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75DA2" w14:textId="77777777" w:rsidR="00313D87" w:rsidRDefault="005972B3">
      <w:pPr>
        <w:shd w:val="clear" w:color="auto" w:fill="D9A300"/>
      </w:pPr>
      <w:r>
        <w:rPr>
          <w:sz w:val="6"/>
          <w:szCs w:val="6"/>
        </w:rPr>
        <w:t xml:space="preserve"> </w:t>
      </w:r>
    </w:p>
    <w:p w14:paraId="6FCFE352" w14:textId="77777777" w:rsidR="00313D87" w:rsidRDefault="005972B3">
      <w:pPr>
        <w:spacing w:before="60" w:after="40"/>
      </w:pPr>
      <w:r>
        <w:rPr>
          <w:noProof/>
        </w:rPr>
        <w:drawing>
          <wp:inline distT="0" distB="0" distL="0" distR="0" wp14:anchorId="2DBE019B" wp14:editId="6D50557F">
            <wp:extent cx="1905000" cy="523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0" cy="523875"/>
                    </a:xfrm>
                    <a:prstGeom prst="rect">
                      <a:avLst/>
                    </a:prstGeom>
                  </pic:spPr>
                </pic:pic>
              </a:graphicData>
            </a:graphic>
          </wp:inline>
        </w:drawing>
      </w:r>
    </w:p>
    <w:p w14:paraId="1550A7F8" w14:textId="77777777" w:rsidR="00313D87" w:rsidRDefault="005972B3">
      <w:pPr>
        <w:spacing w:after="6"/>
      </w:pPr>
      <w:r>
        <w:rPr>
          <w:rFonts w:ascii="Aptos Display" w:eastAsia="Aptos Display" w:hAnsi="Aptos Display" w:cs="Aptos Display"/>
          <w:b/>
          <w:bCs/>
          <w:color w:val="2D2D2D"/>
          <w:sz w:val="24"/>
          <w:szCs w:val="24"/>
        </w:rPr>
        <w:t>PARTNER SERVICES AGREEMENT</w:t>
      </w:r>
    </w:p>
    <w:p w14:paraId="52488D37" w14:textId="77777777" w:rsidR="00313D87" w:rsidRDefault="005972B3">
      <w:r>
        <w:rPr>
          <w:i/>
          <w:iCs/>
          <w:color w:val="666666"/>
          <w:sz w:val="14"/>
          <w:szCs w:val="14"/>
        </w:rPr>
        <w:t>Supporting Student Success Through Strong Partnerships</w:t>
      </w:r>
    </w:p>
    <w:p w14:paraId="445E52B1" w14:textId="77777777" w:rsidR="00313D87" w:rsidRDefault="00313D87">
      <w:pPr>
        <w:pBdr>
          <w:bottom w:val="single" w:sz="5" w:space="1" w:color="D9A300"/>
        </w:pBd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313D87" w14:paraId="78FFA7E1" w14:textId="77777777">
        <w:tc>
          <w:tcPr>
            <w:tcW w:w="4680" w:type="dxa"/>
            <w:tcBorders>
              <w:top w:val="none" w:sz="0" w:space="0" w:color="FFFFFF"/>
              <w:left w:val="none" w:sz="0" w:space="0" w:color="FFFFFF"/>
              <w:bottom w:val="none" w:sz="0" w:space="0" w:color="FFFFFF"/>
              <w:right w:val="none" w:sz="0" w:space="0" w:color="FFFFFF"/>
            </w:tcBorders>
            <w:tcMar>
              <w:top w:w="20" w:type="dxa"/>
              <w:left w:w="0" w:type="dxa"/>
              <w:bottom w:w="0" w:type="dxa"/>
              <w:right w:w="140" w:type="dxa"/>
            </w:tcMar>
          </w:tcPr>
          <w:p w14:paraId="719736BA" w14:textId="77777777" w:rsidR="00313D87" w:rsidRDefault="005972B3">
            <w:pPr>
              <w:spacing w:after="10"/>
            </w:pPr>
            <w:r>
              <w:rPr>
                <w:b/>
                <w:bCs/>
                <w:color w:val="D9A300"/>
                <w:sz w:val="13"/>
                <w:szCs w:val="13"/>
              </w:rPr>
              <w:t>CONTROLLED DOCUMENT — External Partner Use</w:t>
            </w:r>
          </w:p>
          <w:p w14:paraId="511B6306" w14:textId="77777777" w:rsidR="00313D87" w:rsidRDefault="005972B3">
            <w:pPr>
              <w:spacing w:after="2"/>
            </w:pPr>
            <w:r>
              <w:rPr>
                <w:b/>
                <w:bCs/>
                <w:color w:val="888888"/>
                <w:sz w:val="14"/>
                <w:szCs w:val="14"/>
              </w:rPr>
              <w:t xml:space="preserve">Document ID: </w:t>
            </w:r>
            <w:r>
              <w:rPr>
                <w:color w:val="2D2D2D"/>
                <w:sz w:val="14"/>
                <w:szCs w:val="14"/>
              </w:rPr>
              <w:t>ILEA-PSA-2026-001</w:t>
            </w:r>
          </w:p>
          <w:p w14:paraId="22B2B4EC" w14:textId="77777777" w:rsidR="00313D87" w:rsidRDefault="005972B3">
            <w:pPr>
              <w:spacing w:after="2"/>
            </w:pPr>
            <w:r>
              <w:rPr>
                <w:b/>
                <w:bCs/>
                <w:color w:val="888888"/>
                <w:sz w:val="14"/>
                <w:szCs w:val="14"/>
              </w:rPr>
              <w:t xml:space="preserve">Version: </w:t>
            </w:r>
            <w:r>
              <w:rPr>
                <w:color w:val="2D2D2D"/>
                <w:sz w:val="14"/>
                <w:szCs w:val="14"/>
              </w:rPr>
              <w:t>1.0</w:t>
            </w:r>
          </w:p>
          <w:p w14:paraId="3CD3901C" w14:textId="77777777" w:rsidR="00313D87" w:rsidRDefault="005972B3">
            <w:pPr>
              <w:spacing w:after="2"/>
            </w:pPr>
            <w:r>
              <w:rPr>
                <w:b/>
                <w:bCs/>
                <w:color w:val="888888"/>
                <w:sz w:val="14"/>
                <w:szCs w:val="14"/>
              </w:rPr>
              <w:t xml:space="preserve">Effective Date: </w:t>
            </w:r>
            <w:r>
              <w:rPr>
                <w:color w:val="2D2D2D"/>
                <w:sz w:val="14"/>
                <w:szCs w:val="14"/>
              </w:rPr>
              <w:t>July 1, 2026</w:t>
            </w:r>
          </w:p>
          <w:p w14:paraId="1B4C5BDD" w14:textId="77777777" w:rsidR="00313D87" w:rsidRDefault="005972B3">
            <w:pPr>
              <w:spacing w:after="2"/>
            </w:pPr>
            <w:r>
              <w:rPr>
                <w:b/>
                <w:bCs/>
                <w:color w:val="888888"/>
                <w:sz w:val="14"/>
                <w:szCs w:val="14"/>
              </w:rPr>
              <w:t xml:space="preserve">Review Cycle: </w:t>
            </w:r>
            <w:r>
              <w:rPr>
                <w:color w:val="2D2D2D"/>
                <w:sz w:val="14"/>
                <w:szCs w:val="14"/>
              </w:rPr>
              <w:t>Annual</w:t>
            </w:r>
          </w:p>
          <w:p w14:paraId="5B6CF105" w14:textId="77777777" w:rsidR="00313D87" w:rsidRDefault="005972B3">
            <w:r>
              <w:rPr>
                <w:b/>
                <w:bCs/>
                <w:color w:val="888888"/>
                <w:sz w:val="14"/>
                <w:szCs w:val="14"/>
              </w:rPr>
              <w:t xml:space="preserve">Document Owner: </w:t>
            </w:r>
            <w:r>
              <w:rPr>
                <w:color w:val="2D2D2D"/>
                <w:sz w:val="14"/>
                <w:szCs w:val="14"/>
              </w:rPr>
              <w:t>ILEA</w:t>
            </w:r>
          </w:p>
        </w:tc>
        <w:tc>
          <w:tcPr>
            <w:tcW w:w="4680" w:type="dxa"/>
            <w:tcBorders>
              <w:top w:val="none" w:sz="0" w:space="0" w:color="FFFFFF"/>
              <w:left w:val="single" w:sz="2" w:space="0" w:color="DDDDDD"/>
              <w:bottom w:val="none" w:sz="0" w:space="0" w:color="FFFFFF"/>
              <w:right w:val="none" w:sz="0" w:space="0" w:color="FFFFFF"/>
            </w:tcBorders>
            <w:tcMar>
              <w:top w:w="20" w:type="dxa"/>
              <w:left w:w="160" w:type="dxa"/>
              <w:bottom w:w="0" w:type="dxa"/>
              <w:right w:w="0" w:type="dxa"/>
            </w:tcMar>
          </w:tcPr>
          <w:p w14:paraId="7D672E72" w14:textId="77777777" w:rsidR="00313D87" w:rsidRPr="007D69A5" w:rsidRDefault="005972B3">
            <w:pPr>
              <w:spacing w:after="10"/>
              <w:rPr>
                <w:sz w:val="32"/>
                <w:szCs w:val="32"/>
              </w:rPr>
            </w:pPr>
            <w:r w:rsidRPr="007D69A5">
              <w:rPr>
                <w:b/>
                <w:bCs/>
                <w:color w:val="D9A300"/>
              </w:rPr>
              <w:t>PARTNERSHIP INFORMATION</w:t>
            </w:r>
          </w:p>
          <w:p w14:paraId="479A6E1A" w14:textId="557892A9" w:rsidR="007D69A5" w:rsidRPr="007D69A5" w:rsidRDefault="005972B3">
            <w:pPr>
              <w:spacing w:after="2"/>
              <w:rPr>
                <w:color w:val="2D2D2D"/>
              </w:rPr>
            </w:pPr>
            <w:r w:rsidRPr="007D69A5">
              <w:rPr>
                <w:b/>
                <w:bCs/>
                <w:color w:val="888888"/>
              </w:rPr>
              <w:t xml:space="preserve">Partner Organization: </w:t>
            </w:r>
            <w:r w:rsidRPr="007D69A5">
              <w:rPr>
                <w:color w:val="2D2D2D"/>
              </w:rPr>
              <w:t>{{Partner_Organization}}</w:t>
            </w:r>
          </w:p>
          <w:p w14:paraId="5F4EF38F" w14:textId="77777777" w:rsidR="00313D87" w:rsidRPr="007D69A5" w:rsidRDefault="005972B3">
            <w:pPr>
              <w:spacing w:after="2"/>
              <w:rPr>
                <w:sz w:val="28"/>
                <w:szCs w:val="28"/>
              </w:rPr>
            </w:pPr>
            <w:r w:rsidRPr="007D69A5">
              <w:rPr>
                <w:b/>
                <w:bCs/>
                <w:color w:val="888888"/>
              </w:rPr>
              <w:t xml:space="preserve">Program Lead: </w:t>
            </w:r>
            <w:r w:rsidRPr="007D69A5">
              <w:rPr>
                <w:color w:val="2D2D2D"/>
              </w:rPr>
              <w:t>{{Program_Lead_Name}}</w:t>
            </w:r>
          </w:p>
          <w:p w14:paraId="72E291C8" w14:textId="3FBDB07A" w:rsidR="00D933C5" w:rsidRPr="00B3009A" w:rsidRDefault="005972B3">
            <w:pPr>
              <w:rPr>
                <w:color w:val="2D2D2D"/>
              </w:rPr>
            </w:pPr>
            <w:r w:rsidRPr="007D69A5">
              <w:rPr>
                <w:b/>
                <w:bCs/>
                <w:color w:val="888888"/>
              </w:rPr>
              <w:t xml:space="preserve">Program Lead Email: </w:t>
            </w:r>
            <w:r w:rsidRPr="007D69A5">
              <w:rPr>
                <w:color w:val="2D2D2D"/>
              </w:rPr>
              <w:t>{{Program_Lead_Email}}</w:t>
            </w:r>
          </w:p>
        </w:tc>
      </w:tr>
    </w:tbl>
    <w:p w14:paraId="02D85741" w14:textId="77777777" w:rsidR="00313D87" w:rsidRDefault="00313D87">
      <w:pPr>
        <w:pBdr>
          <w:bottom w:val="single" w:sz="5" w:space="1" w:color="D9A300"/>
        </w:pBdr>
        <w:spacing w:before="60" w:after="60"/>
      </w:pPr>
    </w:p>
    <w:p w14:paraId="40981D79" w14:textId="77777777" w:rsidR="00313D87" w:rsidRDefault="005972B3">
      <w:pPr>
        <w:pBdr>
          <w:bottom w:val="single" w:sz="6" w:space="2" w:color="D9A300"/>
        </w:pBdr>
        <w:spacing w:before="120" w:after="50"/>
      </w:pPr>
      <w:r>
        <w:rPr>
          <w:rFonts w:ascii="Aptos Display" w:eastAsia="Aptos Display" w:hAnsi="Aptos Display" w:cs="Aptos Display"/>
          <w:b/>
          <w:bCs/>
          <w:color w:val="2D2D2D"/>
          <w:sz w:val="24"/>
          <w:szCs w:val="24"/>
        </w:rPr>
        <w:t>Welcome to the Partnership</w:t>
      </w:r>
    </w:p>
    <w:p w14:paraId="26AF8207" w14:textId="77777777" w:rsidR="00313D87" w:rsidRDefault="005972B3">
      <w:pPr>
        <w:spacing w:after="40" w:line="230" w:lineRule="auto"/>
      </w:pPr>
      <w:r>
        <w:rPr>
          <w:color w:val="2D2D2D"/>
        </w:rPr>
        <w:t>Welcome to Imagine Learning Excellence Academy (ILEA). We believe exceptional student outcomes are achieved through strong partnerships built on shared responsibility, clear communication, and operational excellence. This Agreement establishes the operational expectations between ILEA and the Partner Organization and serves as the foundation for our partnership.</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13D87" w14:paraId="6E279763" w14:textId="77777777">
        <w:tc>
          <w:tcPr>
            <w:tcW w:w="9360" w:type="dxa"/>
            <w:tcBorders>
              <w:top w:val="none" w:sz="0" w:space="0" w:color="FFFFFF"/>
              <w:left w:val="none" w:sz="0" w:space="0" w:color="FFFFFF"/>
              <w:bottom w:val="none" w:sz="0" w:space="0" w:color="FFFFFF"/>
              <w:right w:val="none" w:sz="0" w:space="0" w:color="FFFFFF"/>
            </w:tcBorders>
            <w:shd w:val="clear" w:color="auto" w:fill="FAFAFA"/>
            <w:tcMar>
              <w:top w:w="80" w:type="dxa"/>
              <w:left w:w="140" w:type="dxa"/>
              <w:bottom w:w="80" w:type="dxa"/>
              <w:right w:w="140" w:type="dxa"/>
            </w:tcMar>
          </w:tcPr>
          <w:p w14:paraId="361C1392" w14:textId="77777777" w:rsidR="00313D87" w:rsidRDefault="005972B3">
            <w:pPr>
              <w:spacing w:line="226" w:lineRule="auto"/>
            </w:pPr>
            <w:r>
              <w:rPr>
                <w:b/>
                <w:bCs/>
                <w:color w:val="2D2D2D"/>
              </w:rPr>
              <w:t xml:space="preserve">Our Partnership Promise: </w:t>
            </w:r>
            <w:r>
              <w:rPr>
                <w:i/>
                <w:iCs/>
                <w:color w:val="2D2D2D"/>
              </w:rPr>
              <w:t>Together, we are committed to providing students with an exceptional educational experience through shared responsibility, clear communication, and operational excellence.</w:t>
            </w:r>
          </w:p>
        </w:tc>
      </w:tr>
    </w:tbl>
    <w:p w14:paraId="7FE79883" w14:textId="77777777" w:rsidR="00313D87" w:rsidRDefault="005972B3">
      <w:pPr>
        <w:spacing w:after="30" w:line="230" w:lineRule="auto"/>
      </w:pPr>
      <w:r>
        <w:rPr>
          <w:color w:val="2D2D2D"/>
          <w:sz w:val="8"/>
          <w:szCs w:val="8"/>
        </w:rPr>
        <w:t xml:space="preserve"> </w:t>
      </w:r>
    </w:p>
    <w:p w14:paraId="72D2DAFD" w14:textId="77777777" w:rsidR="00313D87" w:rsidRDefault="005972B3">
      <w:pPr>
        <w:spacing w:before="50" w:after="20"/>
      </w:pPr>
      <w:r>
        <w:rPr>
          <w:b/>
          <w:bCs/>
          <w:color w:val="2D2D2D"/>
        </w:rPr>
        <w:t>Purpose</w:t>
      </w:r>
    </w:p>
    <w:p w14:paraId="1E28106D" w14:textId="77777777" w:rsidR="00313D87" w:rsidRDefault="005972B3">
      <w:pPr>
        <w:spacing w:after="60" w:line="230" w:lineRule="auto"/>
      </w:pPr>
      <w:r>
        <w:rPr>
          <w:color w:val="2D2D2D"/>
        </w:rPr>
        <w:t>This Agreement defines operational responsibilities, establishes ILEA's academic authority, promotes consistent communication and accountability, and supports successful partnerships focused on student achievement. Detailed procedures are maintained in the ILEA Partner Resource Hub.</w:t>
      </w:r>
    </w:p>
    <w:p w14:paraId="020AEA76" w14:textId="77777777" w:rsidR="00313D87" w:rsidRDefault="005972B3">
      <w:pPr>
        <w:pBdr>
          <w:bottom w:val="single" w:sz="6" w:space="2" w:color="D9A300"/>
        </w:pBdr>
        <w:spacing w:before="120" w:after="50"/>
      </w:pPr>
      <w:r>
        <w:rPr>
          <w:rFonts w:ascii="Aptos Display" w:eastAsia="Aptos Display" w:hAnsi="Aptos Display" w:cs="Aptos Display"/>
          <w:b/>
          <w:bCs/>
          <w:color w:val="2D2D2D"/>
          <w:sz w:val="24"/>
          <w:szCs w:val="24"/>
        </w:rPr>
        <w:t>Our Partnership</w:t>
      </w:r>
    </w:p>
    <w:p w14:paraId="77D16191" w14:textId="77777777" w:rsidR="00313D87" w:rsidRDefault="005972B3">
      <w:pPr>
        <w:spacing w:before="60" w:after="60"/>
        <w:jc w:val="center"/>
      </w:pPr>
      <w:r>
        <w:rPr>
          <w:noProof/>
        </w:rPr>
        <w:drawing>
          <wp:inline distT="0" distB="0" distL="0" distR="0" wp14:anchorId="3DECE033" wp14:editId="4361D021">
            <wp:extent cx="4572000" cy="2381250"/>
            <wp:effectExtent l="0" t="0" r="0" b="0"/>
            <wp:docPr id="1478202754" name="Picture 1478202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572000" cy="2381250"/>
                    </a:xfrm>
                    <a:prstGeom prst="rect">
                      <a:avLst/>
                    </a:prstGeom>
                  </pic:spPr>
                </pic:pic>
              </a:graphicData>
            </a:graphic>
          </wp:inline>
        </w:drawing>
      </w:r>
    </w:p>
    <w:p w14:paraId="3698FA6E" w14:textId="77777777" w:rsidR="00313D87" w:rsidRDefault="005972B3">
      <w:pPr>
        <w:pBdr>
          <w:bottom w:val="single" w:sz="6" w:space="2" w:color="D9A300"/>
        </w:pBdr>
        <w:spacing w:before="120" w:after="50"/>
      </w:pPr>
      <w:r>
        <w:rPr>
          <w:rFonts w:ascii="Aptos Display" w:eastAsia="Aptos Display" w:hAnsi="Aptos Display" w:cs="Aptos Display"/>
          <w:b/>
          <w:bCs/>
          <w:color w:val="2D2D2D"/>
          <w:sz w:val="24"/>
          <w:szCs w:val="24"/>
        </w:rPr>
        <w:t>Partnership Commitments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190"/>
        <w:gridCol w:w="1170"/>
      </w:tblGrid>
      <w:tr w:rsidR="00313D87" w14:paraId="13F11189" w14:textId="77777777" w:rsidTr="004D6F50">
        <w:tc>
          <w:tcPr>
            <w:tcW w:w="819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tcPr>
          <w:p w14:paraId="25CC1705" w14:textId="77777777" w:rsidR="00313D87" w:rsidRDefault="005972B3">
            <w:pPr>
              <w:pBdr>
                <w:bottom w:val="single" w:sz="4" w:space="2" w:color="D9A300"/>
              </w:pBdr>
              <w:spacing w:after="18"/>
            </w:pPr>
            <w:r>
              <w:rPr>
                <w:rFonts w:ascii="Aptos Display" w:eastAsia="Aptos Display" w:hAnsi="Aptos Display" w:cs="Aptos Display"/>
                <w:b/>
                <w:bCs/>
                <w:color w:val="D9A300"/>
                <w:sz w:val="19"/>
                <w:szCs w:val="19"/>
              </w:rPr>
              <w:t>Student Enrollment, Records &amp; Information</w:t>
            </w:r>
          </w:p>
          <w:p w14:paraId="219BD21E" w14:textId="77777777" w:rsidR="00313D87" w:rsidRDefault="005972B3">
            <w:pPr>
              <w:spacing w:before="16" w:after="4"/>
            </w:pPr>
            <w:r>
              <w:rPr>
                <w:b/>
                <w:bCs/>
                <w:color w:val="2D2D2D"/>
                <w:sz w:val="18"/>
                <w:szCs w:val="18"/>
              </w:rPr>
              <w:t>Partner Organization will:</w:t>
            </w:r>
          </w:p>
          <w:p w14:paraId="71D87E52" w14:textId="056F917A" w:rsidR="00313D87" w:rsidRDefault="005972B3">
            <w:pPr>
              <w:pStyle w:val="ListParagraph"/>
              <w:numPr>
                <w:ilvl w:val="0"/>
                <w:numId w:val="2"/>
              </w:numPr>
              <w:spacing w:before="1" w:after="1" w:line="190" w:lineRule="auto"/>
            </w:pPr>
            <w:r>
              <w:rPr>
                <w:color w:val="2D2D2D"/>
                <w:sz w:val="18"/>
                <w:szCs w:val="18"/>
              </w:rPr>
              <w:t xml:space="preserve">Create </w:t>
            </w:r>
            <w:r w:rsidR="0084450C">
              <w:rPr>
                <w:color w:val="2D2D2D"/>
                <w:sz w:val="18"/>
                <w:szCs w:val="18"/>
              </w:rPr>
              <w:t>student accounts and</w:t>
            </w:r>
            <w:r>
              <w:rPr>
                <w:color w:val="2D2D2D"/>
                <w:sz w:val="18"/>
                <w:szCs w:val="18"/>
              </w:rPr>
              <w:t xml:space="preserve"> maintain accurate student, legal guardian, mentor, and emergency contact information within ILVP.</w:t>
            </w:r>
          </w:p>
          <w:p w14:paraId="1972FD30" w14:textId="77777777" w:rsidR="00313D87" w:rsidRDefault="005972B3">
            <w:pPr>
              <w:pStyle w:val="ListParagraph"/>
              <w:numPr>
                <w:ilvl w:val="0"/>
                <w:numId w:val="2"/>
              </w:numPr>
              <w:spacing w:before="1" w:after="1" w:line="190" w:lineRule="auto"/>
            </w:pPr>
            <w:r>
              <w:rPr>
                <w:color w:val="2D2D2D"/>
                <w:sz w:val="18"/>
                <w:szCs w:val="18"/>
              </w:rPr>
              <w:t>Create legal guardian accounts and maintain current guardian information.</w:t>
            </w:r>
          </w:p>
          <w:p w14:paraId="6B67D567" w14:textId="77777777" w:rsidR="00313D87" w:rsidRDefault="005972B3">
            <w:pPr>
              <w:pStyle w:val="ListParagraph"/>
              <w:numPr>
                <w:ilvl w:val="0"/>
                <w:numId w:val="2"/>
              </w:numPr>
              <w:spacing w:before="1" w:after="1" w:line="190" w:lineRule="auto"/>
            </w:pPr>
            <w:r>
              <w:rPr>
                <w:color w:val="2D2D2D"/>
                <w:sz w:val="18"/>
                <w:szCs w:val="18"/>
              </w:rPr>
              <w:t>Assign a mentor to every enrolled student.</w:t>
            </w:r>
          </w:p>
          <w:p w14:paraId="0972CEC0" w14:textId="77777777" w:rsidR="00313D87" w:rsidRDefault="005972B3">
            <w:pPr>
              <w:pStyle w:val="ListParagraph"/>
              <w:numPr>
                <w:ilvl w:val="0"/>
                <w:numId w:val="2"/>
              </w:numPr>
              <w:spacing w:before="1" w:after="1" w:line="190" w:lineRule="auto"/>
            </w:pPr>
            <w:r>
              <w:rPr>
                <w:color w:val="2D2D2D"/>
                <w:sz w:val="18"/>
                <w:szCs w:val="18"/>
              </w:rPr>
              <w:t>Enroll students into appropriate courses within ILVP, unless enrollment services have been purchased.</w:t>
            </w:r>
          </w:p>
          <w:p w14:paraId="147258D2" w14:textId="77777777" w:rsidR="00313D87" w:rsidRDefault="005972B3">
            <w:pPr>
              <w:pStyle w:val="ListParagraph"/>
              <w:numPr>
                <w:ilvl w:val="0"/>
                <w:numId w:val="2"/>
              </w:numPr>
              <w:spacing w:before="1" w:after="1" w:line="190" w:lineRule="auto"/>
            </w:pPr>
            <w:r>
              <w:rPr>
                <w:color w:val="2D2D2D"/>
                <w:sz w:val="18"/>
                <w:szCs w:val="18"/>
              </w:rPr>
              <w:t>Ensure the Enrollment Form is completed within 14 calendar days of course start/activation.</w:t>
            </w:r>
          </w:p>
          <w:p w14:paraId="01C62531" w14:textId="77777777" w:rsidR="00313D87" w:rsidRDefault="005972B3">
            <w:pPr>
              <w:pStyle w:val="ListParagraph"/>
              <w:numPr>
                <w:ilvl w:val="0"/>
                <w:numId w:val="2"/>
              </w:numPr>
              <w:spacing w:before="1" w:after="1" w:line="190" w:lineRule="auto"/>
            </w:pPr>
            <w:r>
              <w:rPr>
                <w:color w:val="2D2D2D"/>
                <w:sz w:val="18"/>
                <w:szCs w:val="18"/>
              </w:rPr>
              <w:t>Submit all required enrollment documentation within the same 14-day period.</w:t>
            </w:r>
          </w:p>
          <w:p w14:paraId="298D856B" w14:textId="77777777" w:rsidR="00313D87" w:rsidRDefault="005972B3">
            <w:pPr>
              <w:pStyle w:val="ListParagraph"/>
              <w:numPr>
                <w:ilvl w:val="0"/>
                <w:numId w:val="2"/>
              </w:numPr>
              <w:spacing w:before="1" w:after="1" w:line="190" w:lineRule="auto"/>
            </w:pPr>
            <w:r>
              <w:rPr>
                <w:color w:val="2D2D2D"/>
                <w:sz w:val="18"/>
                <w:szCs w:val="18"/>
              </w:rPr>
              <w:t>Maintain student records within ILVP and update promptly.</w:t>
            </w:r>
          </w:p>
          <w:p w14:paraId="354431B1" w14:textId="77777777" w:rsidR="00313D87" w:rsidRDefault="005972B3">
            <w:pPr>
              <w:spacing w:before="16" w:after="4"/>
            </w:pPr>
            <w:r>
              <w:rPr>
                <w:b/>
                <w:bCs/>
                <w:color w:val="2D2D2D"/>
                <w:sz w:val="18"/>
                <w:szCs w:val="18"/>
              </w:rPr>
              <w:lastRenderedPageBreak/>
              <w:t>Operational Standards</w:t>
            </w:r>
          </w:p>
          <w:p w14:paraId="00D3001D" w14:textId="72A54B14" w:rsidR="00237524" w:rsidRPr="00237524" w:rsidRDefault="00237524" w:rsidP="00237524">
            <w:pPr>
              <w:pStyle w:val="ListParagraph"/>
              <w:numPr>
                <w:ilvl w:val="0"/>
                <w:numId w:val="2"/>
              </w:numPr>
              <w:spacing w:before="1" w:after="1" w:line="190" w:lineRule="auto"/>
            </w:pPr>
            <w:r>
              <w:rPr>
                <w:sz w:val="18"/>
                <w:szCs w:val="18"/>
              </w:rPr>
              <w:t xml:space="preserve">Two emergency contacts must be on file for student security purposes. The Partner Organization should </w:t>
            </w:r>
            <w:r w:rsidRPr="00E948C2">
              <w:rPr>
                <w:b/>
                <w:bCs/>
                <w:sz w:val="18"/>
                <w:szCs w:val="18"/>
              </w:rPr>
              <w:t>notify ILEA within five (5) business days if emergency contact information changes</w:t>
            </w:r>
            <w:r w:rsidRPr="00942849">
              <w:rPr>
                <w:sz w:val="18"/>
                <w:szCs w:val="18"/>
              </w:rPr>
              <w:t>.</w:t>
            </w:r>
          </w:p>
          <w:p w14:paraId="075DD206" w14:textId="5B059932" w:rsidR="00313D87" w:rsidRPr="00CB5153" w:rsidRDefault="005972B3" w:rsidP="00CB5153">
            <w:pPr>
              <w:pStyle w:val="ListParagraph"/>
              <w:numPr>
                <w:ilvl w:val="0"/>
                <w:numId w:val="2"/>
              </w:numPr>
              <w:spacing w:before="1" w:after="1" w:line="190" w:lineRule="auto"/>
            </w:pPr>
            <w:r w:rsidRPr="0068014D">
              <w:rPr>
                <w:color w:val="2D2D2D"/>
                <w:sz w:val="18"/>
                <w:szCs w:val="18"/>
                <w:u w:val="single"/>
              </w:rPr>
              <w:t>Required documentation</w:t>
            </w:r>
            <w:r>
              <w:rPr>
                <w:color w:val="2D2D2D"/>
                <w:sz w:val="18"/>
                <w:szCs w:val="18"/>
              </w:rPr>
              <w:t>: Enrollment Form, birth certificate, guardian ID/proof of guardianship, and any state-required documentation</w:t>
            </w:r>
            <w:r w:rsidR="00CB5153">
              <w:rPr>
                <w:color w:val="2D2D2D"/>
                <w:sz w:val="18"/>
                <w:szCs w:val="18"/>
              </w:rPr>
              <w:t xml:space="preserve">; </w:t>
            </w:r>
            <w:r w:rsidRPr="00CB5153">
              <w:rPr>
                <w:color w:val="2D2D2D"/>
                <w:sz w:val="18"/>
                <w:szCs w:val="18"/>
              </w:rPr>
              <w:t>ILVP is the official operational system of record.</w:t>
            </w:r>
          </w:p>
          <w:p w14:paraId="354EF51D" w14:textId="77777777" w:rsidR="00313D87" w:rsidRDefault="005972B3">
            <w:pPr>
              <w:pStyle w:val="ListParagraph"/>
              <w:numPr>
                <w:ilvl w:val="0"/>
                <w:numId w:val="2"/>
              </w:numPr>
              <w:spacing w:before="1" w:after="1" w:line="190" w:lineRule="auto"/>
            </w:pPr>
            <w:r>
              <w:rPr>
                <w:color w:val="2D2D2D"/>
                <w:sz w:val="18"/>
                <w:szCs w:val="18"/>
              </w:rPr>
              <w:t>Students without completed documentation within 14 days may be administratively withdrawn.</w:t>
            </w:r>
          </w:p>
          <w:p w14:paraId="311E3792" w14:textId="77777777" w:rsidR="00313D87" w:rsidRPr="00F470FB" w:rsidRDefault="005972B3">
            <w:pPr>
              <w:pStyle w:val="ListParagraph"/>
              <w:numPr>
                <w:ilvl w:val="0"/>
                <w:numId w:val="2"/>
              </w:numPr>
              <w:spacing w:before="1" w:after="1" w:line="190" w:lineRule="auto"/>
            </w:pPr>
            <w:r w:rsidRPr="00AA5E6D">
              <w:rPr>
                <w:b/>
                <w:bCs/>
                <w:color w:val="2D2D2D"/>
                <w:sz w:val="18"/>
                <w:szCs w:val="18"/>
              </w:rPr>
              <w:t>ILEA may communicate directly with students/guardians</w:t>
            </w:r>
            <w:r>
              <w:rPr>
                <w:color w:val="2D2D2D"/>
                <w:sz w:val="18"/>
                <w:szCs w:val="18"/>
              </w:rPr>
              <w:t xml:space="preserve"> on academic matters, documentation, graduation, events, and services.</w:t>
            </w:r>
          </w:p>
          <w:p w14:paraId="5B7D097B" w14:textId="6F7C7E63" w:rsidR="00F470FB" w:rsidRDefault="00F470FB">
            <w:pPr>
              <w:pStyle w:val="ListParagraph"/>
              <w:numPr>
                <w:ilvl w:val="0"/>
                <w:numId w:val="2"/>
              </w:numPr>
              <w:spacing w:before="1" w:after="1" w:line="190" w:lineRule="auto"/>
            </w:pPr>
            <w:r w:rsidRPr="00A101DC">
              <w:rPr>
                <w:b/>
                <w:bCs/>
                <w:color w:val="2D2D2D"/>
                <w:sz w:val="18"/>
                <w:szCs w:val="18"/>
              </w:rPr>
              <w:t>Additional fees may be required</w:t>
            </w:r>
            <w:r w:rsidR="00E63960">
              <w:rPr>
                <w:color w:val="2D2D2D"/>
                <w:sz w:val="18"/>
                <w:szCs w:val="18"/>
              </w:rPr>
              <w:t>,</w:t>
            </w:r>
            <w:r w:rsidR="007739B4">
              <w:rPr>
                <w:color w:val="2D2D2D"/>
                <w:sz w:val="18"/>
                <w:szCs w:val="18"/>
              </w:rPr>
              <w:t xml:space="preserve"> including but not limited </w:t>
            </w:r>
            <w:r w:rsidR="006E6EB0">
              <w:rPr>
                <w:color w:val="2D2D2D"/>
                <w:sz w:val="18"/>
                <w:szCs w:val="18"/>
              </w:rPr>
              <w:t>to</w:t>
            </w:r>
            <w:r w:rsidR="007739B4">
              <w:rPr>
                <w:color w:val="2D2D2D"/>
                <w:sz w:val="18"/>
                <w:szCs w:val="18"/>
              </w:rPr>
              <w:t xml:space="preserve"> senior dues, notary services, rush orders,</w:t>
            </w:r>
            <w:r w:rsidR="00E63960">
              <w:rPr>
                <w:color w:val="2D2D2D"/>
                <w:sz w:val="18"/>
                <w:szCs w:val="18"/>
              </w:rPr>
              <w:t xml:space="preserve"> and</w:t>
            </w:r>
            <w:r w:rsidR="007739B4">
              <w:rPr>
                <w:color w:val="2D2D2D"/>
                <w:sz w:val="18"/>
                <w:szCs w:val="18"/>
              </w:rPr>
              <w:t xml:space="preserve"> shipping fees</w:t>
            </w:r>
            <w:r w:rsidR="00546C39">
              <w:rPr>
                <w:color w:val="2D2D2D"/>
                <w:sz w:val="18"/>
                <w:szCs w:val="18"/>
              </w:rPr>
              <w:t xml:space="preserve">. </w:t>
            </w:r>
            <w:r w:rsidR="00871873">
              <w:rPr>
                <w:color w:val="2D2D2D"/>
                <w:sz w:val="18"/>
                <w:szCs w:val="18"/>
              </w:rPr>
              <w:t>Failure to pay may result in a hold placed on student</w:t>
            </w:r>
            <w:r w:rsidR="006E6EB0">
              <w:rPr>
                <w:color w:val="2D2D2D"/>
                <w:sz w:val="18"/>
                <w:szCs w:val="18"/>
              </w:rPr>
              <w:t xml:space="preserve"> account</w:t>
            </w:r>
            <w:r w:rsidR="00871873">
              <w:rPr>
                <w:color w:val="2D2D2D"/>
                <w:sz w:val="18"/>
                <w:szCs w:val="18"/>
              </w:rPr>
              <w:t>.</w:t>
            </w:r>
          </w:p>
          <w:p w14:paraId="6F46B44D" w14:textId="77777777" w:rsidR="00313D87" w:rsidRDefault="005972B3">
            <w:r>
              <w:rPr>
                <w:sz w:val="6"/>
                <w:szCs w:val="6"/>
              </w:rPr>
              <w:t xml:space="preserve"> </w:t>
            </w:r>
          </w:p>
        </w:tc>
        <w:tc>
          <w:tcPr>
            <w:tcW w:w="1170" w:type="dxa"/>
            <w:tcBorders>
              <w:top w:val="none" w:sz="0" w:space="0" w:color="FFFFFF"/>
              <w:left w:val="single" w:sz="2" w:space="0" w:color="DDDDDD"/>
              <w:bottom w:val="none" w:sz="0" w:space="0" w:color="FFFFFF"/>
              <w:right w:val="none" w:sz="0" w:space="0" w:color="FFFFFF"/>
            </w:tcBorders>
            <w:tcMar>
              <w:top w:w="60" w:type="dxa"/>
              <w:left w:w="120" w:type="dxa"/>
              <w:bottom w:w="60" w:type="dxa"/>
              <w:right w:w="0" w:type="dxa"/>
            </w:tcMar>
          </w:tcPr>
          <w:p w14:paraId="067FED21" w14:textId="77777777" w:rsidR="00313D87" w:rsidRDefault="005972B3">
            <w:pPr>
              <w:spacing w:before="200" w:after="40"/>
              <w:jc w:val="center"/>
            </w:pPr>
            <w:r>
              <w:rPr>
                <w:b/>
                <w:bCs/>
                <w:color w:val="999999"/>
                <w:sz w:val="15"/>
                <w:szCs w:val="15"/>
              </w:rPr>
              <w:lastRenderedPageBreak/>
              <w:t>Partner</w:t>
            </w:r>
          </w:p>
          <w:p w14:paraId="74B8C7E7" w14:textId="77777777" w:rsidR="00313D87" w:rsidRDefault="005972B3">
            <w:pPr>
              <w:spacing w:after="80"/>
              <w:jc w:val="center"/>
            </w:pPr>
            <w:r>
              <w:rPr>
                <w:b/>
                <w:bCs/>
                <w:color w:val="999999"/>
                <w:sz w:val="15"/>
                <w:szCs w:val="15"/>
              </w:rPr>
              <w:t>Initials</w:t>
            </w:r>
          </w:p>
          <w:p w14:paraId="6FD9DC9B" w14:textId="77777777" w:rsidR="00313D87" w:rsidRDefault="005972B3">
            <w:pPr>
              <w:pBdr>
                <w:bottom w:val="single" w:sz="3" w:space="4" w:color="BBBBBB"/>
              </w:pBdr>
              <w:jc w:val="center"/>
            </w:pPr>
            <w:r>
              <w:rPr>
                <w:sz w:val="15"/>
                <w:szCs w:val="15"/>
              </w:rPr>
              <w:t xml:space="preserve"> </w:t>
            </w:r>
          </w:p>
        </w:tc>
      </w:tr>
      <w:tr w:rsidR="00313D87" w14:paraId="069A8E17" w14:textId="77777777" w:rsidTr="004D6F50">
        <w:tc>
          <w:tcPr>
            <w:tcW w:w="819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tcPr>
          <w:p w14:paraId="223A658D" w14:textId="77777777" w:rsidR="00313D87" w:rsidRDefault="005972B3">
            <w:pPr>
              <w:pBdr>
                <w:bottom w:val="single" w:sz="4" w:space="2" w:color="D9A300"/>
              </w:pBdr>
              <w:spacing w:after="18"/>
            </w:pPr>
            <w:r>
              <w:rPr>
                <w:rFonts w:ascii="Aptos Display" w:eastAsia="Aptos Display" w:hAnsi="Aptos Display" w:cs="Aptos Display"/>
                <w:b/>
                <w:bCs/>
                <w:color w:val="D9A300"/>
                <w:sz w:val="19"/>
                <w:szCs w:val="19"/>
              </w:rPr>
              <w:t>Academic Decision-Making Authority</w:t>
            </w:r>
          </w:p>
          <w:p w14:paraId="35568F37" w14:textId="77777777" w:rsidR="00313D87" w:rsidRDefault="005972B3">
            <w:pPr>
              <w:spacing w:before="16" w:after="4"/>
            </w:pPr>
            <w:r>
              <w:rPr>
                <w:b/>
                <w:bCs/>
                <w:color w:val="2D2D2D"/>
                <w:sz w:val="18"/>
                <w:szCs w:val="18"/>
              </w:rPr>
              <w:t>Operational Standards</w:t>
            </w:r>
          </w:p>
          <w:p w14:paraId="54C10546" w14:textId="77777777" w:rsidR="00313D87" w:rsidRPr="004D3D65" w:rsidRDefault="005972B3">
            <w:pPr>
              <w:pStyle w:val="ListParagraph"/>
              <w:numPr>
                <w:ilvl w:val="0"/>
                <w:numId w:val="2"/>
              </w:numPr>
              <w:spacing w:before="1" w:after="1" w:line="190" w:lineRule="auto"/>
            </w:pPr>
            <w:r w:rsidRPr="004D3D65">
              <w:rPr>
                <w:color w:val="2D2D2D"/>
                <w:sz w:val="18"/>
                <w:szCs w:val="18"/>
              </w:rPr>
              <w:t xml:space="preserve">ILEA is the accredited private school and </w:t>
            </w:r>
            <w:r w:rsidRPr="000E19B8">
              <w:rPr>
                <w:b/>
                <w:bCs/>
                <w:color w:val="2D2D2D"/>
                <w:sz w:val="18"/>
                <w:szCs w:val="18"/>
              </w:rPr>
              <w:t>official school of record</w:t>
            </w:r>
            <w:r w:rsidRPr="004D3D65">
              <w:rPr>
                <w:color w:val="2D2D2D"/>
                <w:sz w:val="18"/>
                <w:szCs w:val="18"/>
              </w:rPr>
              <w:t>.</w:t>
            </w:r>
          </w:p>
          <w:p w14:paraId="0BF43589" w14:textId="77777777" w:rsidR="00313D87" w:rsidRDefault="005972B3">
            <w:pPr>
              <w:spacing w:before="16" w:after="4"/>
            </w:pPr>
            <w:r>
              <w:rPr>
                <w:b/>
                <w:bCs/>
                <w:color w:val="2D2D2D"/>
                <w:sz w:val="18"/>
                <w:szCs w:val="18"/>
              </w:rPr>
              <w:t>ILEA retains sole authority over:</w:t>
            </w:r>
          </w:p>
          <w:p w14:paraId="32B679D9" w14:textId="77777777" w:rsidR="00313D87" w:rsidRDefault="005972B3">
            <w:pPr>
              <w:pStyle w:val="ListParagraph"/>
              <w:numPr>
                <w:ilvl w:val="0"/>
                <w:numId w:val="2"/>
              </w:numPr>
              <w:spacing w:before="1" w:after="1" w:line="190" w:lineRule="auto"/>
            </w:pPr>
            <w:r>
              <w:rPr>
                <w:color w:val="2D2D2D"/>
                <w:sz w:val="18"/>
                <w:szCs w:val="18"/>
              </w:rPr>
              <w:t>Grades and grade changes; course completion status</w:t>
            </w:r>
          </w:p>
          <w:p w14:paraId="1D6D52B3" w14:textId="77777777" w:rsidR="00313D87" w:rsidRDefault="005972B3">
            <w:pPr>
              <w:pStyle w:val="ListParagraph"/>
              <w:numPr>
                <w:ilvl w:val="0"/>
                <w:numId w:val="2"/>
              </w:numPr>
              <w:spacing w:before="1" w:after="1" w:line="190" w:lineRule="auto"/>
            </w:pPr>
            <w:r>
              <w:rPr>
                <w:color w:val="2D2D2D"/>
                <w:sz w:val="18"/>
                <w:szCs w:val="18"/>
              </w:rPr>
              <w:t>Transfer credit evaluation and application</w:t>
            </w:r>
          </w:p>
          <w:p w14:paraId="060A60D7" w14:textId="77777777" w:rsidR="00313D87" w:rsidRPr="006B2278" w:rsidRDefault="005972B3">
            <w:pPr>
              <w:pStyle w:val="ListParagraph"/>
              <w:numPr>
                <w:ilvl w:val="0"/>
                <w:numId w:val="2"/>
              </w:numPr>
              <w:spacing w:before="1" w:after="1" w:line="190" w:lineRule="auto"/>
              <w:rPr>
                <w:b/>
                <w:bCs/>
              </w:rPr>
            </w:pPr>
            <w:r w:rsidRPr="006B2278">
              <w:rPr>
                <w:b/>
                <w:bCs/>
                <w:color w:val="2D2D2D"/>
                <w:sz w:val="18"/>
                <w:szCs w:val="18"/>
              </w:rPr>
              <w:t>Graduation planning and eligibility</w:t>
            </w:r>
          </w:p>
          <w:p w14:paraId="5731DA57" w14:textId="77777777" w:rsidR="00313D87" w:rsidRDefault="005972B3">
            <w:pPr>
              <w:pStyle w:val="ListParagraph"/>
              <w:numPr>
                <w:ilvl w:val="0"/>
                <w:numId w:val="2"/>
              </w:numPr>
              <w:spacing w:before="1" w:after="1" w:line="190" w:lineRule="auto"/>
            </w:pPr>
            <w:r>
              <w:rPr>
                <w:color w:val="2D2D2D"/>
                <w:sz w:val="18"/>
                <w:szCs w:val="18"/>
              </w:rPr>
              <w:t>Official academic records, transcripts, and diplomas</w:t>
            </w:r>
          </w:p>
          <w:p w14:paraId="2E922B53" w14:textId="77777777" w:rsidR="00313D87" w:rsidRDefault="005972B3">
            <w:pPr>
              <w:pStyle w:val="ListParagraph"/>
              <w:numPr>
                <w:ilvl w:val="0"/>
                <w:numId w:val="2"/>
              </w:numPr>
              <w:spacing w:before="1" w:after="1" w:line="190" w:lineRule="auto"/>
            </w:pPr>
            <w:r>
              <w:rPr>
                <w:color w:val="2D2D2D"/>
                <w:sz w:val="18"/>
                <w:szCs w:val="18"/>
              </w:rPr>
              <w:t>Academic Integrity investigations and consequences</w:t>
            </w:r>
          </w:p>
          <w:p w14:paraId="5C9E0689" w14:textId="77777777" w:rsidR="00D675D0" w:rsidRPr="00D675D0" w:rsidRDefault="005972B3">
            <w:pPr>
              <w:pStyle w:val="ListParagraph"/>
              <w:numPr>
                <w:ilvl w:val="0"/>
                <w:numId w:val="2"/>
              </w:numPr>
              <w:spacing w:before="1" w:after="1" w:line="190" w:lineRule="auto"/>
            </w:pPr>
            <w:r>
              <w:rPr>
                <w:color w:val="2D2D2D"/>
                <w:sz w:val="18"/>
                <w:szCs w:val="18"/>
              </w:rPr>
              <w:t>NCAA reclassification requests</w:t>
            </w:r>
          </w:p>
          <w:p w14:paraId="3894E253" w14:textId="356D9F92" w:rsidR="00313D87" w:rsidRPr="00760547" w:rsidRDefault="00D675D0">
            <w:pPr>
              <w:pStyle w:val="ListParagraph"/>
              <w:numPr>
                <w:ilvl w:val="0"/>
                <w:numId w:val="2"/>
              </w:numPr>
              <w:spacing w:before="1" w:after="1" w:line="190" w:lineRule="auto"/>
              <w:rPr>
                <w:b/>
                <w:bCs/>
              </w:rPr>
            </w:pPr>
            <w:r w:rsidRPr="00760547">
              <w:rPr>
                <w:b/>
                <w:bCs/>
                <w:color w:val="2D2D2D"/>
                <w:sz w:val="18"/>
                <w:szCs w:val="18"/>
              </w:rPr>
              <w:t>A</w:t>
            </w:r>
            <w:r w:rsidR="005972B3" w:rsidRPr="00760547">
              <w:rPr>
                <w:b/>
                <w:bCs/>
                <w:color w:val="2D2D2D"/>
                <w:sz w:val="18"/>
                <w:szCs w:val="18"/>
              </w:rPr>
              <w:t>lumni status</w:t>
            </w:r>
          </w:p>
          <w:p w14:paraId="42BB5575" w14:textId="0D15DBC6" w:rsidR="00313D87" w:rsidRDefault="00053932" w:rsidP="00053932">
            <w:pPr>
              <w:spacing w:before="16" w:after="4"/>
            </w:pPr>
            <w:r>
              <w:rPr>
                <w:b/>
                <w:bCs/>
                <w:color w:val="2D2D2D"/>
                <w:sz w:val="18"/>
                <w:szCs w:val="18"/>
              </w:rPr>
              <w:t>Partner Organization:</w:t>
            </w:r>
            <w:r w:rsidR="00D246D9">
              <w:rPr>
                <w:color w:val="2D2D2D"/>
                <w:sz w:val="18"/>
                <w:szCs w:val="18"/>
              </w:rPr>
              <w:br/>
            </w:r>
            <w:r w:rsidR="005972B3">
              <w:rPr>
                <w:color w:val="2D2D2D"/>
                <w:sz w:val="18"/>
                <w:szCs w:val="18"/>
              </w:rPr>
              <w:t xml:space="preserve">Partner </w:t>
            </w:r>
            <w:r w:rsidR="007F428E">
              <w:rPr>
                <w:color w:val="2D2D2D"/>
                <w:sz w:val="18"/>
                <w:szCs w:val="18"/>
              </w:rPr>
              <w:t xml:space="preserve">Organization </w:t>
            </w:r>
            <w:r w:rsidR="005972B3">
              <w:rPr>
                <w:color w:val="2D2D2D"/>
                <w:sz w:val="18"/>
                <w:szCs w:val="18"/>
              </w:rPr>
              <w:t>may withdraw students but may not alter academic records, grades, graduation determinations, transcripts, diplomas, or alumni status.</w:t>
            </w:r>
          </w:p>
          <w:p w14:paraId="27CA3209" w14:textId="77777777" w:rsidR="00313D87" w:rsidRDefault="005972B3">
            <w:pPr>
              <w:spacing w:before="4" w:after="4" w:line="190" w:lineRule="auto"/>
            </w:pPr>
            <w:r>
              <w:rPr>
                <w:color w:val="2D2D2D"/>
                <w:sz w:val="18"/>
                <w:szCs w:val="18"/>
              </w:rPr>
              <w:t xml:space="preserve">Partner may not alter, reinterpret, override, or misrepresent official academic determinations. </w:t>
            </w:r>
            <w:r w:rsidRPr="00073423">
              <w:rPr>
                <w:b/>
                <w:bCs/>
                <w:color w:val="2D2D2D"/>
                <w:sz w:val="18"/>
                <w:szCs w:val="18"/>
              </w:rPr>
              <w:t>Only authorized ILEA staff issue official documents; transcripts are ordered through Parchment.</w:t>
            </w:r>
          </w:p>
          <w:p w14:paraId="12EE5685" w14:textId="77777777" w:rsidR="00313D87" w:rsidRDefault="005972B3">
            <w:r>
              <w:rPr>
                <w:sz w:val="6"/>
                <w:szCs w:val="6"/>
              </w:rPr>
              <w:t xml:space="preserve"> </w:t>
            </w:r>
          </w:p>
        </w:tc>
        <w:tc>
          <w:tcPr>
            <w:tcW w:w="1170" w:type="dxa"/>
            <w:tcBorders>
              <w:top w:val="none" w:sz="0" w:space="0" w:color="FFFFFF"/>
              <w:left w:val="single" w:sz="2" w:space="0" w:color="DDDDDD"/>
              <w:bottom w:val="none" w:sz="0" w:space="0" w:color="FFFFFF"/>
              <w:right w:val="none" w:sz="0" w:space="0" w:color="FFFFFF"/>
            </w:tcBorders>
            <w:tcMar>
              <w:top w:w="60" w:type="dxa"/>
              <w:left w:w="120" w:type="dxa"/>
              <w:bottom w:w="60" w:type="dxa"/>
              <w:right w:w="0" w:type="dxa"/>
            </w:tcMar>
          </w:tcPr>
          <w:p w14:paraId="5C79D839" w14:textId="77777777" w:rsidR="00313D87" w:rsidRDefault="005972B3">
            <w:pPr>
              <w:spacing w:before="200" w:after="40"/>
              <w:jc w:val="center"/>
            </w:pPr>
            <w:r>
              <w:rPr>
                <w:b/>
                <w:bCs/>
                <w:color w:val="999999"/>
                <w:sz w:val="15"/>
                <w:szCs w:val="15"/>
              </w:rPr>
              <w:t>Partner</w:t>
            </w:r>
          </w:p>
          <w:p w14:paraId="4968ED7B" w14:textId="77777777" w:rsidR="00313D87" w:rsidRDefault="005972B3">
            <w:pPr>
              <w:spacing w:after="80"/>
              <w:jc w:val="center"/>
            </w:pPr>
            <w:r>
              <w:rPr>
                <w:b/>
                <w:bCs/>
                <w:color w:val="999999"/>
                <w:sz w:val="15"/>
                <w:szCs w:val="15"/>
              </w:rPr>
              <w:t>Initials</w:t>
            </w:r>
          </w:p>
          <w:p w14:paraId="596B5B4D" w14:textId="77777777" w:rsidR="00313D87" w:rsidRDefault="005972B3">
            <w:pPr>
              <w:pBdr>
                <w:bottom w:val="single" w:sz="3" w:space="4" w:color="BBBBBB"/>
              </w:pBdr>
              <w:jc w:val="center"/>
            </w:pPr>
            <w:r>
              <w:rPr>
                <w:sz w:val="15"/>
                <w:szCs w:val="15"/>
              </w:rPr>
              <w:t xml:space="preserve"> </w:t>
            </w:r>
          </w:p>
        </w:tc>
      </w:tr>
      <w:tr w:rsidR="00313D87" w14:paraId="407B3739" w14:textId="77777777" w:rsidTr="004D6F50">
        <w:tc>
          <w:tcPr>
            <w:tcW w:w="819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tcPr>
          <w:p w14:paraId="7249B828" w14:textId="77777777" w:rsidR="00313D87" w:rsidRDefault="005972B3">
            <w:pPr>
              <w:pBdr>
                <w:bottom w:val="single" w:sz="4" w:space="2" w:color="D9A300"/>
              </w:pBdr>
              <w:spacing w:after="18"/>
            </w:pPr>
            <w:r>
              <w:rPr>
                <w:rFonts w:ascii="Aptos Display" w:eastAsia="Aptos Display" w:hAnsi="Aptos Display" w:cs="Aptos Display"/>
                <w:b/>
                <w:bCs/>
                <w:color w:val="D9A300"/>
                <w:sz w:val="19"/>
                <w:szCs w:val="19"/>
              </w:rPr>
              <w:t>Student Mentoring &amp; Family Partnership</w:t>
            </w:r>
          </w:p>
          <w:p w14:paraId="112AD264" w14:textId="77777777" w:rsidR="00313D87" w:rsidRDefault="005972B3">
            <w:pPr>
              <w:spacing w:before="16" w:after="4"/>
            </w:pPr>
            <w:r>
              <w:rPr>
                <w:b/>
                <w:bCs/>
                <w:color w:val="2D2D2D"/>
                <w:sz w:val="18"/>
                <w:szCs w:val="18"/>
              </w:rPr>
              <w:t>Partner Organization will:</w:t>
            </w:r>
          </w:p>
          <w:p w14:paraId="32D6038C" w14:textId="77777777" w:rsidR="00313D87" w:rsidRDefault="005972B3">
            <w:pPr>
              <w:pStyle w:val="ListParagraph"/>
              <w:numPr>
                <w:ilvl w:val="0"/>
                <w:numId w:val="2"/>
              </w:numPr>
              <w:spacing w:before="1" w:after="1" w:line="190" w:lineRule="auto"/>
            </w:pPr>
            <w:r w:rsidRPr="00CE0318">
              <w:rPr>
                <w:b/>
                <w:bCs/>
                <w:color w:val="2D2D2D"/>
                <w:sz w:val="18"/>
                <w:szCs w:val="18"/>
              </w:rPr>
              <w:t>Ensure mentors complete required ILEA mentor training</w:t>
            </w:r>
            <w:r>
              <w:rPr>
                <w:color w:val="2D2D2D"/>
                <w:sz w:val="18"/>
                <w:szCs w:val="18"/>
              </w:rPr>
              <w:t>.</w:t>
            </w:r>
          </w:p>
          <w:p w14:paraId="5752D4B2" w14:textId="77777777" w:rsidR="00313D87" w:rsidRDefault="005972B3">
            <w:pPr>
              <w:pStyle w:val="ListParagraph"/>
              <w:numPr>
                <w:ilvl w:val="0"/>
                <w:numId w:val="2"/>
              </w:numPr>
              <w:spacing w:before="1" w:after="1" w:line="190" w:lineRule="auto"/>
            </w:pPr>
            <w:r>
              <w:rPr>
                <w:color w:val="2D2D2D"/>
                <w:sz w:val="18"/>
                <w:szCs w:val="18"/>
              </w:rPr>
              <w:t>Serve as the primary contact for students/guardians except academic instruction and teacher communication.</w:t>
            </w:r>
          </w:p>
          <w:p w14:paraId="1FB68B68" w14:textId="77777777" w:rsidR="00313D87" w:rsidRDefault="005972B3">
            <w:pPr>
              <w:pStyle w:val="ListParagraph"/>
              <w:numPr>
                <w:ilvl w:val="0"/>
                <w:numId w:val="2"/>
              </w:numPr>
              <w:spacing w:before="1" w:after="1" w:line="190" w:lineRule="auto"/>
            </w:pPr>
            <w:r>
              <w:rPr>
                <w:color w:val="2D2D2D"/>
                <w:sz w:val="18"/>
                <w:szCs w:val="18"/>
              </w:rPr>
              <w:t>Serve as primary liaison between ILEA staff and the student/family for operational matters.</w:t>
            </w:r>
          </w:p>
          <w:p w14:paraId="390EC6FC" w14:textId="77777777" w:rsidR="00313D87" w:rsidRDefault="005972B3">
            <w:pPr>
              <w:pStyle w:val="ListParagraph"/>
              <w:numPr>
                <w:ilvl w:val="0"/>
                <w:numId w:val="2"/>
              </w:numPr>
              <w:spacing w:before="1" w:after="1" w:line="190" w:lineRule="auto"/>
            </w:pPr>
            <w:r>
              <w:rPr>
                <w:color w:val="2D2D2D"/>
                <w:sz w:val="18"/>
                <w:szCs w:val="18"/>
              </w:rPr>
              <w:t>Communicate regularly regarding participation, pacing, engagement, and accountability.</w:t>
            </w:r>
          </w:p>
          <w:p w14:paraId="06F47FDA" w14:textId="77777777" w:rsidR="00313D87" w:rsidRDefault="005972B3">
            <w:pPr>
              <w:pStyle w:val="ListParagraph"/>
              <w:numPr>
                <w:ilvl w:val="0"/>
                <w:numId w:val="2"/>
              </w:numPr>
              <w:spacing w:before="1" w:after="1" w:line="190" w:lineRule="auto"/>
            </w:pPr>
            <w:r>
              <w:rPr>
                <w:color w:val="2D2D2D"/>
                <w:sz w:val="18"/>
                <w:szCs w:val="18"/>
              </w:rPr>
              <w:t>Maintain regular communication with the assigned Academy Support Advisor.</w:t>
            </w:r>
          </w:p>
          <w:p w14:paraId="6CD97A8D" w14:textId="77777777" w:rsidR="00313D87" w:rsidRDefault="005972B3">
            <w:pPr>
              <w:pStyle w:val="ListParagraph"/>
              <w:numPr>
                <w:ilvl w:val="0"/>
                <w:numId w:val="2"/>
              </w:numPr>
              <w:spacing w:before="1" w:after="1" w:line="190" w:lineRule="auto"/>
            </w:pPr>
            <w:r>
              <w:rPr>
                <w:color w:val="2D2D2D"/>
                <w:sz w:val="18"/>
                <w:szCs w:val="18"/>
              </w:rPr>
              <w:t>Recommend tutoring, teacher assistance, and academic support when appropriate.</w:t>
            </w:r>
          </w:p>
          <w:p w14:paraId="6E3F6171" w14:textId="77777777" w:rsidR="00313D87" w:rsidRDefault="005972B3">
            <w:r>
              <w:rPr>
                <w:sz w:val="6"/>
                <w:szCs w:val="6"/>
              </w:rPr>
              <w:t xml:space="preserve"> </w:t>
            </w:r>
          </w:p>
        </w:tc>
        <w:tc>
          <w:tcPr>
            <w:tcW w:w="1170" w:type="dxa"/>
            <w:tcBorders>
              <w:top w:val="none" w:sz="0" w:space="0" w:color="FFFFFF"/>
              <w:left w:val="single" w:sz="2" w:space="0" w:color="DDDDDD"/>
              <w:bottom w:val="none" w:sz="0" w:space="0" w:color="FFFFFF"/>
              <w:right w:val="none" w:sz="0" w:space="0" w:color="FFFFFF"/>
            </w:tcBorders>
            <w:tcMar>
              <w:top w:w="60" w:type="dxa"/>
              <w:left w:w="120" w:type="dxa"/>
              <w:bottom w:w="60" w:type="dxa"/>
              <w:right w:w="0" w:type="dxa"/>
            </w:tcMar>
          </w:tcPr>
          <w:p w14:paraId="108A0D63" w14:textId="77777777" w:rsidR="00313D87" w:rsidRDefault="005972B3">
            <w:pPr>
              <w:spacing w:before="200" w:after="40"/>
              <w:jc w:val="center"/>
            </w:pPr>
            <w:r>
              <w:rPr>
                <w:b/>
                <w:bCs/>
                <w:color w:val="999999"/>
                <w:sz w:val="15"/>
                <w:szCs w:val="15"/>
              </w:rPr>
              <w:t>Partner</w:t>
            </w:r>
          </w:p>
          <w:p w14:paraId="1B3040A5" w14:textId="77777777" w:rsidR="00313D87" w:rsidRDefault="005972B3">
            <w:pPr>
              <w:spacing w:after="80"/>
              <w:jc w:val="center"/>
            </w:pPr>
            <w:r>
              <w:rPr>
                <w:b/>
                <w:bCs/>
                <w:color w:val="999999"/>
                <w:sz w:val="15"/>
                <w:szCs w:val="15"/>
              </w:rPr>
              <w:t>Initials</w:t>
            </w:r>
          </w:p>
          <w:p w14:paraId="252CBDD4" w14:textId="77777777" w:rsidR="00313D87" w:rsidRDefault="005972B3">
            <w:pPr>
              <w:pBdr>
                <w:bottom w:val="single" w:sz="3" w:space="4" w:color="BBBBBB"/>
              </w:pBdr>
              <w:jc w:val="center"/>
            </w:pPr>
            <w:r>
              <w:rPr>
                <w:sz w:val="15"/>
                <w:szCs w:val="15"/>
              </w:rPr>
              <w:t xml:space="preserve"> </w:t>
            </w:r>
          </w:p>
        </w:tc>
      </w:tr>
      <w:tr w:rsidR="00313D87" w14:paraId="5FA0652D" w14:textId="77777777" w:rsidTr="004D6F50">
        <w:tc>
          <w:tcPr>
            <w:tcW w:w="819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tcPr>
          <w:p w14:paraId="52024AF1" w14:textId="77777777" w:rsidR="00313D87" w:rsidRDefault="005972B3">
            <w:pPr>
              <w:pBdr>
                <w:bottom w:val="single" w:sz="4" w:space="2" w:color="D9A300"/>
              </w:pBdr>
              <w:spacing w:after="18"/>
            </w:pPr>
            <w:r>
              <w:rPr>
                <w:rFonts w:ascii="Aptos Display" w:eastAsia="Aptos Display" w:hAnsi="Aptos Display" w:cs="Aptos Display"/>
                <w:b/>
                <w:bCs/>
                <w:color w:val="D9A300"/>
                <w:sz w:val="19"/>
                <w:szCs w:val="19"/>
              </w:rPr>
              <w:t>Academic Integrity</w:t>
            </w:r>
          </w:p>
          <w:p w14:paraId="3D01D319" w14:textId="77777777" w:rsidR="00313D87" w:rsidRDefault="005972B3">
            <w:pPr>
              <w:spacing w:before="16" w:after="4"/>
            </w:pPr>
            <w:r>
              <w:rPr>
                <w:b/>
                <w:bCs/>
                <w:color w:val="2D2D2D"/>
                <w:sz w:val="18"/>
                <w:szCs w:val="18"/>
              </w:rPr>
              <w:t>Partner Organization will:</w:t>
            </w:r>
          </w:p>
          <w:p w14:paraId="0A0C2DDE" w14:textId="77777777" w:rsidR="00313D87" w:rsidRDefault="005972B3">
            <w:pPr>
              <w:pStyle w:val="ListParagraph"/>
              <w:numPr>
                <w:ilvl w:val="0"/>
                <w:numId w:val="2"/>
              </w:numPr>
              <w:spacing w:before="1" w:after="1" w:line="190" w:lineRule="auto"/>
            </w:pPr>
            <w:r>
              <w:rPr>
                <w:color w:val="2D2D2D"/>
                <w:sz w:val="18"/>
                <w:szCs w:val="18"/>
              </w:rPr>
              <w:t>Reinforce the ILEA Academic Integrity Policy.</w:t>
            </w:r>
          </w:p>
          <w:p w14:paraId="10485194" w14:textId="77777777" w:rsidR="00313D87" w:rsidRDefault="005972B3">
            <w:pPr>
              <w:pStyle w:val="ListParagraph"/>
              <w:numPr>
                <w:ilvl w:val="0"/>
                <w:numId w:val="2"/>
              </w:numPr>
              <w:spacing w:before="1" w:after="1" w:line="190" w:lineRule="auto"/>
            </w:pPr>
            <w:r>
              <w:rPr>
                <w:color w:val="2D2D2D"/>
                <w:sz w:val="18"/>
                <w:szCs w:val="18"/>
              </w:rPr>
              <w:t>Ensure Proctorio is installed and used whenever required.</w:t>
            </w:r>
          </w:p>
          <w:p w14:paraId="416E4985" w14:textId="77777777" w:rsidR="00313D87" w:rsidRDefault="005972B3">
            <w:pPr>
              <w:pStyle w:val="ListParagraph"/>
              <w:numPr>
                <w:ilvl w:val="0"/>
                <w:numId w:val="2"/>
              </w:numPr>
              <w:spacing w:before="1" w:after="1" w:line="190" w:lineRule="auto"/>
            </w:pPr>
            <w:r>
              <w:rPr>
                <w:color w:val="2D2D2D"/>
                <w:sz w:val="18"/>
                <w:szCs w:val="18"/>
              </w:rPr>
              <w:t>Support ILEA Academic Integrity investigations.</w:t>
            </w:r>
          </w:p>
          <w:p w14:paraId="3F075A58" w14:textId="77777777" w:rsidR="00313D87" w:rsidRDefault="005972B3">
            <w:pPr>
              <w:pStyle w:val="ListParagraph"/>
              <w:numPr>
                <w:ilvl w:val="0"/>
                <w:numId w:val="2"/>
              </w:numPr>
              <w:spacing w:before="1" w:after="1" w:line="190" w:lineRule="auto"/>
            </w:pPr>
            <w:r>
              <w:rPr>
                <w:color w:val="2D2D2D"/>
                <w:sz w:val="18"/>
                <w:szCs w:val="18"/>
              </w:rPr>
              <w:t>Cooperate in implementing required academic consequences.</w:t>
            </w:r>
          </w:p>
          <w:p w14:paraId="1821B272" w14:textId="77777777" w:rsidR="00313D87" w:rsidRDefault="005972B3">
            <w:pPr>
              <w:spacing w:before="16" w:after="4"/>
            </w:pPr>
            <w:r>
              <w:rPr>
                <w:b/>
                <w:bCs/>
                <w:color w:val="2D2D2D"/>
                <w:sz w:val="18"/>
                <w:szCs w:val="18"/>
              </w:rPr>
              <w:t>Operational Standards</w:t>
            </w:r>
          </w:p>
          <w:p w14:paraId="5FC77609" w14:textId="77777777" w:rsidR="00313D87" w:rsidRDefault="005972B3">
            <w:pPr>
              <w:pStyle w:val="ListParagraph"/>
              <w:numPr>
                <w:ilvl w:val="0"/>
                <w:numId w:val="2"/>
              </w:numPr>
              <w:spacing w:before="1" w:after="1" w:line="190" w:lineRule="auto"/>
            </w:pPr>
            <w:r>
              <w:rPr>
                <w:color w:val="2D2D2D"/>
                <w:sz w:val="18"/>
                <w:szCs w:val="18"/>
              </w:rPr>
              <w:t>Proctorio is required when designated by ILEA.</w:t>
            </w:r>
          </w:p>
          <w:p w14:paraId="02082113" w14:textId="77777777" w:rsidR="00313D87" w:rsidRDefault="005972B3">
            <w:pPr>
              <w:pStyle w:val="ListParagraph"/>
              <w:numPr>
                <w:ilvl w:val="0"/>
                <w:numId w:val="2"/>
              </w:numPr>
              <w:spacing w:before="1" w:after="1" w:line="190" w:lineRule="auto"/>
            </w:pPr>
            <w:r>
              <w:rPr>
                <w:color w:val="2D2D2D"/>
                <w:sz w:val="18"/>
                <w:szCs w:val="18"/>
              </w:rPr>
              <w:t>ILEA retains sole authority over investigations and consequences.</w:t>
            </w:r>
          </w:p>
          <w:p w14:paraId="0CE9754D" w14:textId="77777777" w:rsidR="00313D87" w:rsidRDefault="005972B3">
            <w:pPr>
              <w:pStyle w:val="ListParagraph"/>
              <w:numPr>
                <w:ilvl w:val="0"/>
                <w:numId w:val="2"/>
              </w:numPr>
              <w:spacing w:before="1" w:after="1" w:line="190" w:lineRule="auto"/>
            </w:pPr>
            <w:r>
              <w:rPr>
                <w:color w:val="2D2D2D"/>
                <w:sz w:val="18"/>
                <w:szCs w:val="18"/>
              </w:rPr>
              <w:t>Consequences may include warnings, assignment/course failure, retakes, suspension, expulsion, and enrollment charges.</w:t>
            </w:r>
          </w:p>
          <w:p w14:paraId="7345C292" w14:textId="77777777" w:rsidR="00313D87" w:rsidRDefault="005972B3">
            <w:r>
              <w:rPr>
                <w:sz w:val="6"/>
                <w:szCs w:val="6"/>
              </w:rPr>
              <w:t xml:space="preserve"> </w:t>
            </w:r>
          </w:p>
        </w:tc>
        <w:tc>
          <w:tcPr>
            <w:tcW w:w="1170" w:type="dxa"/>
            <w:tcBorders>
              <w:top w:val="none" w:sz="0" w:space="0" w:color="FFFFFF"/>
              <w:left w:val="single" w:sz="2" w:space="0" w:color="DDDDDD"/>
              <w:bottom w:val="none" w:sz="0" w:space="0" w:color="FFFFFF"/>
              <w:right w:val="none" w:sz="0" w:space="0" w:color="FFFFFF"/>
            </w:tcBorders>
            <w:tcMar>
              <w:top w:w="60" w:type="dxa"/>
              <w:left w:w="120" w:type="dxa"/>
              <w:bottom w:w="60" w:type="dxa"/>
              <w:right w:w="0" w:type="dxa"/>
            </w:tcMar>
          </w:tcPr>
          <w:p w14:paraId="56464354" w14:textId="77777777" w:rsidR="00313D87" w:rsidRDefault="005972B3">
            <w:pPr>
              <w:spacing w:before="200" w:after="40"/>
              <w:jc w:val="center"/>
            </w:pPr>
            <w:r>
              <w:rPr>
                <w:b/>
                <w:bCs/>
                <w:color w:val="999999"/>
                <w:sz w:val="15"/>
                <w:szCs w:val="15"/>
              </w:rPr>
              <w:t>Partner</w:t>
            </w:r>
          </w:p>
          <w:p w14:paraId="6091D896" w14:textId="77777777" w:rsidR="00313D87" w:rsidRDefault="005972B3">
            <w:pPr>
              <w:spacing w:after="80"/>
              <w:jc w:val="center"/>
            </w:pPr>
            <w:r>
              <w:rPr>
                <w:b/>
                <w:bCs/>
                <w:color w:val="999999"/>
                <w:sz w:val="15"/>
                <w:szCs w:val="15"/>
              </w:rPr>
              <w:t>Initials</w:t>
            </w:r>
          </w:p>
          <w:p w14:paraId="562EE1FC" w14:textId="77777777" w:rsidR="00313D87" w:rsidRDefault="005972B3">
            <w:pPr>
              <w:pBdr>
                <w:bottom w:val="single" w:sz="3" w:space="4" w:color="BBBBBB"/>
              </w:pBdr>
              <w:jc w:val="center"/>
            </w:pPr>
            <w:r>
              <w:rPr>
                <w:sz w:val="15"/>
                <w:szCs w:val="15"/>
              </w:rPr>
              <w:t xml:space="preserve"> </w:t>
            </w:r>
          </w:p>
        </w:tc>
      </w:tr>
      <w:tr w:rsidR="00313D87" w14:paraId="78687C30" w14:textId="77777777" w:rsidTr="004D6F50">
        <w:tc>
          <w:tcPr>
            <w:tcW w:w="819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tcPr>
          <w:p w14:paraId="27564704" w14:textId="77777777" w:rsidR="00313D87" w:rsidRDefault="005972B3">
            <w:pPr>
              <w:pBdr>
                <w:bottom w:val="single" w:sz="4" w:space="2" w:color="D9A300"/>
              </w:pBdr>
              <w:spacing w:after="18"/>
            </w:pPr>
            <w:r>
              <w:rPr>
                <w:rFonts w:ascii="Aptos Display" w:eastAsia="Aptos Display" w:hAnsi="Aptos Display" w:cs="Aptos Display"/>
                <w:b/>
                <w:bCs/>
                <w:color w:val="D9A300"/>
                <w:sz w:val="19"/>
                <w:szCs w:val="19"/>
              </w:rPr>
              <w:t>Course Completion Timeframes &amp; Additional Enrollments</w:t>
            </w:r>
          </w:p>
          <w:p w14:paraId="33EF2BDC" w14:textId="77777777" w:rsidR="00313D87" w:rsidRDefault="005972B3">
            <w:pPr>
              <w:spacing w:before="16" w:after="4"/>
            </w:pPr>
            <w:r>
              <w:rPr>
                <w:b/>
                <w:bCs/>
                <w:color w:val="2D2D2D"/>
                <w:sz w:val="18"/>
                <w:szCs w:val="18"/>
              </w:rPr>
              <w:t>Partner Organization will:</w:t>
            </w:r>
          </w:p>
          <w:p w14:paraId="797274BB" w14:textId="6F763F9D" w:rsidR="00313D87" w:rsidRDefault="005972B3" w:rsidP="004365A1">
            <w:pPr>
              <w:pStyle w:val="ListParagraph"/>
              <w:numPr>
                <w:ilvl w:val="0"/>
                <w:numId w:val="2"/>
              </w:numPr>
              <w:spacing w:before="1" w:after="1" w:line="190" w:lineRule="auto"/>
            </w:pPr>
            <w:r>
              <w:rPr>
                <w:color w:val="2D2D2D"/>
                <w:sz w:val="18"/>
                <w:szCs w:val="18"/>
              </w:rPr>
              <w:t>Monitor student progress</w:t>
            </w:r>
            <w:r w:rsidR="004365A1">
              <w:rPr>
                <w:color w:val="2D2D2D"/>
                <w:sz w:val="18"/>
                <w:szCs w:val="18"/>
              </w:rPr>
              <w:t>, e</w:t>
            </w:r>
            <w:r w:rsidR="004365A1">
              <w:rPr>
                <w:color w:val="2D2D2D"/>
                <w:sz w:val="18"/>
                <w:szCs w:val="18"/>
              </w:rPr>
              <w:t>ncourage students to remain on pace</w:t>
            </w:r>
            <w:r w:rsidR="004365A1">
              <w:rPr>
                <w:color w:val="2D2D2D"/>
                <w:sz w:val="18"/>
                <w:szCs w:val="18"/>
              </w:rPr>
              <w:t xml:space="preserve"> and</w:t>
            </w:r>
            <w:r w:rsidR="00D246D9" w:rsidRPr="004365A1">
              <w:rPr>
                <w:color w:val="2D2D2D"/>
                <w:sz w:val="18"/>
                <w:szCs w:val="18"/>
              </w:rPr>
              <w:t xml:space="preserve"> support timely course completion.</w:t>
            </w:r>
          </w:p>
          <w:p w14:paraId="610A4206" w14:textId="77777777" w:rsidR="00313D87" w:rsidRDefault="005972B3">
            <w:pPr>
              <w:spacing w:before="16" w:after="4"/>
            </w:pPr>
            <w:r>
              <w:rPr>
                <w:b/>
                <w:bCs/>
                <w:color w:val="2D2D2D"/>
                <w:sz w:val="18"/>
                <w:szCs w:val="18"/>
              </w:rPr>
              <w:t>Operational Standards</w:t>
            </w:r>
          </w:p>
          <w:p w14:paraId="6193D37E" w14:textId="77777777" w:rsidR="00313D87" w:rsidRDefault="005972B3">
            <w:pPr>
              <w:pStyle w:val="ListParagraph"/>
              <w:numPr>
                <w:ilvl w:val="0"/>
                <w:numId w:val="2"/>
              </w:numPr>
              <w:spacing w:before="1" w:after="1" w:line="190" w:lineRule="auto"/>
            </w:pPr>
            <w:r>
              <w:rPr>
                <w:color w:val="2D2D2D"/>
                <w:sz w:val="18"/>
                <w:szCs w:val="18"/>
              </w:rPr>
              <w:t>Fall/Spring courses: 18-week completion. Summer courses: 8-week completion.</w:t>
            </w:r>
          </w:p>
          <w:p w14:paraId="7F257784" w14:textId="77777777" w:rsidR="00313D87" w:rsidRDefault="005972B3">
            <w:pPr>
              <w:pStyle w:val="ListParagraph"/>
              <w:numPr>
                <w:ilvl w:val="0"/>
                <w:numId w:val="2"/>
              </w:numPr>
              <w:spacing w:before="1" w:after="1" w:line="190" w:lineRule="auto"/>
            </w:pPr>
            <w:r>
              <w:rPr>
                <w:color w:val="2D2D2D"/>
                <w:sz w:val="18"/>
                <w:szCs w:val="18"/>
              </w:rPr>
              <w:t>Courses beyond the completion timeframe incur an additional enrollment charge, payable by the Partner Organization.</w:t>
            </w:r>
          </w:p>
          <w:p w14:paraId="5B66EEA0" w14:textId="6AA24CB9" w:rsidR="00313D87" w:rsidRDefault="005972B3">
            <w:pPr>
              <w:pStyle w:val="ListParagraph"/>
              <w:numPr>
                <w:ilvl w:val="0"/>
                <w:numId w:val="2"/>
              </w:numPr>
              <w:spacing w:before="1" w:after="1" w:line="190" w:lineRule="auto"/>
            </w:pPr>
            <w:r>
              <w:rPr>
                <w:color w:val="2D2D2D"/>
                <w:sz w:val="18"/>
                <w:szCs w:val="18"/>
              </w:rPr>
              <w:t xml:space="preserve">Students who fail to complete coursework within the timeframe may be required to </w:t>
            </w:r>
            <w:r w:rsidR="00312EEB">
              <w:rPr>
                <w:color w:val="2D2D2D"/>
                <w:sz w:val="18"/>
                <w:szCs w:val="18"/>
              </w:rPr>
              <w:t>re-enroll</w:t>
            </w:r>
            <w:r>
              <w:rPr>
                <w:color w:val="2D2D2D"/>
                <w:sz w:val="18"/>
                <w:szCs w:val="18"/>
              </w:rPr>
              <w:t>.</w:t>
            </w:r>
          </w:p>
          <w:p w14:paraId="16DD4AB7" w14:textId="77777777" w:rsidR="00313D87" w:rsidRDefault="005972B3">
            <w:r>
              <w:rPr>
                <w:sz w:val="6"/>
                <w:szCs w:val="6"/>
              </w:rPr>
              <w:t xml:space="preserve"> </w:t>
            </w:r>
          </w:p>
        </w:tc>
        <w:tc>
          <w:tcPr>
            <w:tcW w:w="1170" w:type="dxa"/>
            <w:tcBorders>
              <w:top w:val="none" w:sz="0" w:space="0" w:color="FFFFFF"/>
              <w:left w:val="single" w:sz="2" w:space="0" w:color="DDDDDD"/>
              <w:bottom w:val="none" w:sz="0" w:space="0" w:color="FFFFFF"/>
              <w:right w:val="none" w:sz="0" w:space="0" w:color="FFFFFF"/>
            </w:tcBorders>
            <w:tcMar>
              <w:top w:w="60" w:type="dxa"/>
              <w:left w:w="120" w:type="dxa"/>
              <w:bottom w:w="60" w:type="dxa"/>
              <w:right w:w="0" w:type="dxa"/>
            </w:tcMar>
          </w:tcPr>
          <w:p w14:paraId="4288191C" w14:textId="77777777" w:rsidR="00313D87" w:rsidRDefault="005972B3">
            <w:pPr>
              <w:spacing w:before="200" w:after="40"/>
              <w:jc w:val="center"/>
            </w:pPr>
            <w:r>
              <w:rPr>
                <w:b/>
                <w:bCs/>
                <w:color w:val="999999"/>
                <w:sz w:val="15"/>
                <w:szCs w:val="15"/>
              </w:rPr>
              <w:t>Partner</w:t>
            </w:r>
          </w:p>
          <w:p w14:paraId="7A381DB6" w14:textId="77777777" w:rsidR="00313D87" w:rsidRDefault="005972B3">
            <w:pPr>
              <w:spacing w:after="80"/>
              <w:jc w:val="center"/>
            </w:pPr>
            <w:r>
              <w:rPr>
                <w:b/>
                <w:bCs/>
                <w:color w:val="999999"/>
                <w:sz w:val="15"/>
                <w:szCs w:val="15"/>
              </w:rPr>
              <w:t>Initials</w:t>
            </w:r>
          </w:p>
          <w:p w14:paraId="55D8C773" w14:textId="77777777" w:rsidR="00313D87" w:rsidRDefault="005972B3">
            <w:pPr>
              <w:pBdr>
                <w:bottom w:val="single" w:sz="3" w:space="4" w:color="BBBBBB"/>
              </w:pBdr>
              <w:jc w:val="center"/>
            </w:pPr>
            <w:r>
              <w:rPr>
                <w:sz w:val="15"/>
                <w:szCs w:val="15"/>
              </w:rPr>
              <w:t xml:space="preserve"> </w:t>
            </w:r>
          </w:p>
        </w:tc>
      </w:tr>
      <w:tr w:rsidR="00313D87" w14:paraId="1108C7E7" w14:textId="77777777" w:rsidTr="004D6F50">
        <w:tc>
          <w:tcPr>
            <w:tcW w:w="819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tcPr>
          <w:p w14:paraId="5B712F7A" w14:textId="77777777" w:rsidR="00313D87" w:rsidRDefault="005972B3">
            <w:pPr>
              <w:pBdr>
                <w:bottom w:val="single" w:sz="4" w:space="2" w:color="D9A300"/>
              </w:pBdr>
              <w:spacing w:after="18"/>
            </w:pPr>
            <w:r>
              <w:rPr>
                <w:rFonts w:ascii="Aptos Display" w:eastAsia="Aptos Display" w:hAnsi="Aptos Display" w:cs="Aptos Display"/>
                <w:b/>
                <w:bCs/>
                <w:color w:val="D9A300"/>
                <w:sz w:val="19"/>
                <w:szCs w:val="19"/>
              </w:rPr>
              <w:t>Student Records, Transfer Credit &amp; Graduation</w:t>
            </w:r>
          </w:p>
          <w:p w14:paraId="203746D8" w14:textId="77777777" w:rsidR="00313D87" w:rsidRDefault="005972B3">
            <w:pPr>
              <w:spacing w:before="16" w:after="4"/>
            </w:pPr>
            <w:r>
              <w:rPr>
                <w:b/>
                <w:bCs/>
                <w:color w:val="2D2D2D"/>
                <w:sz w:val="18"/>
                <w:szCs w:val="18"/>
              </w:rPr>
              <w:t>Partner Organization will:</w:t>
            </w:r>
          </w:p>
          <w:p w14:paraId="03A5990D" w14:textId="77777777" w:rsidR="00313D87" w:rsidRDefault="005972B3">
            <w:pPr>
              <w:pStyle w:val="ListParagraph"/>
              <w:numPr>
                <w:ilvl w:val="0"/>
                <w:numId w:val="2"/>
              </w:numPr>
              <w:spacing w:before="1" w:after="1" w:line="190" w:lineRule="auto"/>
            </w:pPr>
            <w:r>
              <w:rPr>
                <w:color w:val="2D2D2D"/>
                <w:sz w:val="18"/>
                <w:szCs w:val="18"/>
              </w:rPr>
              <w:t>Obtain official, signed, and dated transcripts.</w:t>
            </w:r>
          </w:p>
          <w:p w14:paraId="02ED2D44" w14:textId="77777777" w:rsidR="00313D87" w:rsidRDefault="005972B3">
            <w:pPr>
              <w:pStyle w:val="ListParagraph"/>
              <w:numPr>
                <w:ilvl w:val="0"/>
                <w:numId w:val="2"/>
              </w:numPr>
              <w:spacing w:before="1" w:after="1" w:line="190" w:lineRule="auto"/>
            </w:pPr>
            <w:r>
              <w:rPr>
                <w:color w:val="2D2D2D"/>
                <w:sz w:val="18"/>
                <w:szCs w:val="18"/>
              </w:rPr>
              <w:lastRenderedPageBreak/>
              <w:t>Submit required graduation documentation.</w:t>
            </w:r>
          </w:p>
          <w:p w14:paraId="5FEE3D41" w14:textId="77777777" w:rsidR="00313D87" w:rsidRDefault="005972B3">
            <w:pPr>
              <w:pStyle w:val="ListParagraph"/>
              <w:numPr>
                <w:ilvl w:val="0"/>
                <w:numId w:val="2"/>
              </w:numPr>
              <w:spacing w:before="1" w:after="1" w:line="190" w:lineRule="auto"/>
            </w:pPr>
            <w:r>
              <w:rPr>
                <w:color w:val="2D2D2D"/>
                <w:sz w:val="18"/>
                <w:szCs w:val="18"/>
              </w:rPr>
              <w:t>Support students completing ILEA graduation plans.</w:t>
            </w:r>
          </w:p>
          <w:p w14:paraId="51B0BF41" w14:textId="77777777" w:rsidR="00313D87" w:rsidRDefault="005972B3">
            <w:pPr>
              <w:pStyle w:val="ListParagraph"/>
              <w:numPr>
                <w:ilvl w:val="0"/>
                <w:numId w:val="2"/>
              </w:numPr>
              <w:spacing w:before="1" w:after="1" w:line="190" w:lineRule="auto"/>
            </w:pPr>
            <w:r>
              <w:rPr>
                <w:color w:val="2D2D2D"/>
                <w:sz w:val="18"/>
                <w:szCs w:val="18"/>
              </w:rPr>
              <w:t>Consult with ILEA before academic decisions affecting graduation/transfer credit.</w:t>
            </w:r>
          </w:p>
          <w:p w14:paraId="04A60CE3" w14:textId="77777777" w:rsidR="00313D87" w:rsidRDefault="005972B3">
            <w:pPr>
              <w:spacing w:before="16" w:after="4"/>
            </w:pPr>
            <w:r>
              <w:rPr>
                <w:b/>
                <w:bCs/>
                <w:color w:val="2D2D2D"/>
                <w:sz w:val="18"/>
                <w:szCs w:val="18"/>
              </w:rPr>
              <w:t>Operational Standards</w:t>
            </w:r>
          </w:p>
          <w:p w14:paraId="714925FF" w14:textId="77777777" w:rsidR="00313D87" w:rsidRPr="00605FC9" w:rsidRDefault="005972B3">
            <w:pPr>
              <w:pStyle w:val="ListParagraph"/>
              <w:numPr>
                <w:ilvl w:val="0"/>
                <w:numId w:val="2"/>
              </w:numPr>
              <w:spacing w:before="1" w:after="1" w:line="190" w:lineRule="auto"/>
              <w:rPr>
                <w:b/>
                <w:bCs/>
              </w:rPr>
            </w:pPr>
            <w:r w:rsidRPr="00605FC9">
              <w:rPr>
                <w:b/>
                <w:bCs/>
                <w:color w:val="2D2D2D"/>
                <w:sz w:val="18"/>
                <w:szCs w:val="18"/>
              </w:rPr>
              <w:t>ILEA determines graduation plans, eligibility, and transfer credit acceptance.</w:t>
            </w:r>
          </w:p>
          <w:p w14:paraId="1E43970F" w14:textId="3A1B6E0A" w:rsidR="00313D87" w:rsidRDefault="00896A1A">
            <w:pPr>
              <w:pStyle w:val="ListParagraph"/>
              <w:numPr>
                <w:ilvl w:val="0"/>
                <w:numId w:val="2"/>
              </w:numPr>
              <w:spacing w:before="1" w:after="1" w:line="190" w:lineRule="auto"/>
            </w:pPr>
            <w:r>
              <w:rPr>
                <w:color w:val="2D2D2D"/>
                <w:sz w:val="18"/>
                <w:szCs w:val="18"/>
              </w:rPr>
              <w:t>I</w:t>
            </w:r>
            <w:r>
              <w:rPr>
                <w:color w:val="2D2D2D"/>
                <w:sz w:val="18"/>
                <w:szCs w:val="18"/>
              </w:rPr>
              <w:t>LEA</w:t>
            </w:r>
            <w:r>
              <w:rPr>
                <w:color w:val="2D2D2D"/>
                <w:sz w:val="18"/>
                <w:szCs w:val="18"/>
              </w:rPr>
              <w:t xml:space="preserve"> requires 22 credits to graduate; the </w:t>
            </w:r>
            <w:r>
              <w:rPr>
                <w:color w:val="2D2D2D"/>
                <w:sz w:val="18"/>
                <w:szCs w:val="18"/>
              </w:rPr>
              <w:t>f</w:t>
            </w:r>
            <w:r w:rsidR="005972B3">
              <w:rPr>
                <w:color w:val="2D2D2D"/>
                <w:sz w:val="18"/>
                <w:szCs w:val="18"/>
              </w:rPr>
              <w:t>inal six (6.0) credits must be completed through ILEA.</w:t>
            </w:r>
          </w:p>
          <w:p w14:paraId="2206D1D3" w14:textId="77777777" w:rsidR="00313D87" w:rsidRDefault="005972B3">
            <w:pPr>
              <w:pStyle w:val="ListParagraph"/>
              <w:numPr>
                <w:ilvl w:val="0"/>
                <w:numId w:val="2"/>
              </w:numPr>
              <w:spacing w:before="1" w:after="1" w:line="190" w:lineRule="auto"/>
            </w:pPr>
            <w:r>
              <w:rPr>
                <w:color w:val="2D2D2D"/>
                <w:sz w:val="18"/>
                <w:szCs w:val="18"/>
              </w:rPr>
              <w:t>60 consecutive inactive days restarts residency requirement.</w:t>
            </w:r>
          </w:p>
          <w:p w14:paraId="7AAC480B" w14:textId="77777777" w:rsidR="00313D87" w:rsidRDefault="005972B3">
            <w:pPr>
              <w:pStyle w:val="ListParagraph"/>
              <w:numPr>
                <w:ilvl w:val="0"/>
                <w:numId w:val="2"/>
              </w:numPr>
              <w:spacing w:before="1" w:after="1" w:line="190" w:lineRule="auto"/>
            </w:pPr>
            <w:r w:rsidRPr="0092687E">
              <w:rPr>
                <w:b/>
                <w:bCs/>
                <w:color w:val="2D2D2D"/>
                <w:sz w:val="18"/>
                <w:szCs w:val="18"/>
              </w:rPr>
              <w:t>Transcripts are ordered through Parchment</w:t>
            </w:r>
            <w:r>
              <w:rPr>
                <w:color w:val="2D2D2D"/>
                <w:sz w:val="18"/>
                <w:szCs w:val="18"/>
              </w:rPr>
              <w:t>.</w:t>
            </w:r>
          </w:p>
          <w:p w14:paraId="3E54B745" w14:textId="77777777" w:rsidR="00313D87" w:rsidRDefault="005972B3">
            <w:pPr>
              <w:spacing w:before="16" w:after="4"/>
            </w:pPr>
            <w:r>
              <w:rPr>
                <w:b/>
                <w:bCs/>
                <w:color w:val="2D2D2D"/>
                <w:sz w:val="18"/>
                <w:szCs w:val="18"/>
              </w:rPr>
              <w:t>Dual Enrollment:</w:t>
            </w:r>
          </w:p>
          <w:p w14:paraId="5307B3D9" w14:textId="77777777" w:rsidR="00313D87" w:rsidRDefault="005972B3">
            <w:pPr>
              <w:pStyle w:val="ListParagraph"/>
              <w:numPr>
                <w:ilvl w:val="0"/>
                <w:numId w:val="2"/>
              </w:numPr>
              <w:spacing w:before="1" w:after="1" w:line="190" w:lineRule="auto"/>
            </w:pPr>
            <w:r>
              <w:rPr>
                <w:color w:val="2D2D2D"/>
                <w:sz w:val="18"/>
                <w:szCs w:val="18"/>
              </w:rPr>
              <w:t>Requires prior written ILEA approval; should not duplicate ILEA courses.</w:t>
            </w:r>
          </w:p>
          <w:p w14:paraId="698B673E" w14:textId="77777777" w:rsidR="00313D87" w:rsidRDefault="005972B3">
            <w:pPr>
              <w:pStyle w:val="ListParagraph"/>
              <w:numPr>
                <w:ilvl w:val="0"/>
                <w:numId w:val="2"/>
              </w:numPr>
              <w:spacing w:before="1" w:after="1" w:line="190" w:lineRule="auto"/>
            </w:pPr>
            <w:r>
              <w:rPr>
                <w:color w:val="2D2D2D"/>
                <w:sz w:val="18"/>
                <w:szCs w:val="18"/>
              </w:rPr>
              <w:t>Unapproved courses are not guaranteed to satisfy graduation requirements.</w:t>
            </w:r>
          </w:p>
          <w:p w14:paraId="2404A671" w14:textId="77777777" w:rsidR="00313D87" w:rsidRDefault="005972B3">
            <w:pPr>
              <w:spacing w:before="16" w:after="4"/>
            </w:pPr>
            <w:r>
              <w:rPr>
                <w:b/>
                <w:bCs/>
                <w:color w:val="2D2D2D"/>
                <w:sz w:val="18"/>
                <w:szCs w:val="18"/>
              </w:rPr>
              <w:t>Advanced Placement:</w:t>
            </w:r>
          </w:p>
          <w:p w14:paraId="61720C9F" w14:textId="77777777" w:rsidR="00313D87" w:rsidRDefault="005972B3">
            <w:pPr>
              <w:pStyle w:val="ListParagraph"/>
              <w:numPr>
                <w:ilvl w:val="0"/>
                <w:numId w:val="2"/>
              </w:numPr>
              <w:spacing w:before="1" w:after="1" w:line="190" w:lineRule="auto"/>
            </w:pPr>
            <w:r>
              <w:rPr>
                <w:color w:val="2D2D2D"/>
                <w:sz w:val="18"/>
                <w:szCs w:val="18"/>
              </w:rPr>
              <w:t>ILEA does not administer AP exams. Students are responsible for registration and materials.</w:t>
            </w:r>
          </w:p>
          <w:p w14:paraId="6F5B2C37" w14:textId="77777777" w:rsidR="00313D87" w:rsidRDefault="005972B3">
            <w:r>
              <w:rPr>
                <w:sz w:val="6"/>
                <w:szCs w:val="6"/>
              </w:rPr>
              <w:t xml:space="preserve"> </w:t>
            </w:r>
          </w:p>
        </w:tc>
        <w:tc>
          <w:tcPr>
            <w:tcW w:w="1170" w:type="dxa"/>
            <w:tcBorders>
              <w:top w:val="none" w:sz="0" w:space="0" w:color="FFFFFF"/>
              <w:left w:val="single" w:sz="2" w:space="0" w:color="DDDDDD"/>
              <w:bottom w:val="none" w:sz="0" w:space="0" w:color="FFFFFF"/>
              <w:right w:val="none" w:sz="0" w:space="0" w:color="FFFFFF"/>
            </w:tcBorders>
            <w:tcMar>
              <w:top w:w="60" w:type="dxa"/>
              <w:left w:w="120" w:type="dxa"/>
              <w:bottom w:w="60" w:type="dxa"/>
              <w:right w:w="0" w:type="dxa"/>
            </w:tcMar>
          </w:tcPr>
          <w:p w14:paraId="17BC2EDF" w14:textId="77777777" w:rsidR="00313D87" w:rsidRDefault="005972B3">
            <w:pPr>
              <w:spacing w:before="200" w:after="40"/>
              <w:jc w:val="center"/>
            </w:pPr>
            <w:r>
              <w:rPr>
                <w:b/>
                <w:bCs/>
                <w:color w:val="999999"/>
                <w:sz w:val="15"/>
                <w:szCs w:val="15"/>
              </w:rPr>
              <w:lastRenderedPageBreak/>
              <w:t>Partner</w:t>
            </w:r>
          </w:p>
          <w:p w14:paraId="295EE247" w14:textId="77777777" w:rsidR="00313D87" w:rsidRDefault="005972B3">
            <w:pPr>
              <w:spacing w:after="80"/>
              <w:jc w:val="center"/>
            </w:pPr>
            <w:r>
              <w:rPr>
                <w:b/>
                <w:bCs/>
                <w:color w:val="999999"/>
                <w:sz w:val="15"/>
                <w:szCs w:val="15"/>
              </w:rPr>
              <w:t>Initials</w:t>
            </w:r>
          </w:p>
          <w:p w14:paraId="381B7949" w14:textId="77777777" w:rsidR="00313D87" w:rsidRDefault="005972B3">
            <w:pPr>
              <w:pBdr>
                <w:bottom w:val="single" w:sz="3" w:space="4" w:color="BBBBBB"/>
              </w:pBdr>
              <w:jc w:val="center"/>
            </w:pPr>
            <w:r>
              <w:rPr>
                <w:sz w:val="15"/>
                <w:szCs w:val="15"/>
              </w:rPr>
              <w:lastRenderedPageBreak/>
              <w:t xml:space="preserve"> </w:t>
            </w:r>
          </w:p>
        </w:tc>
      </w:tr>
      <w:tr w:rsidR="00313D87" w14:paraId="2594AC72" w14:textId="77777777" w:rsidTr="004D6F50">
        <w:tc>
          <w:tcPr>
            <w:tcW w:w="819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tcPr>
          <w:p w14:paraId="18E9AF5A" w14:textId="77777777" w:rsidR="00313D87" w:rsidRDefault="005972B3">
            <w:pPr>
              <w:pBdr>
                <w:bottom w:val="single" w:sz="4" w:space="2" w:color="D9A300"/>
              </w:pBdr>
              <w:spacing w:after="18"/>
            </w:pPr>
            <w:r>
              <w:rPr>
                <w:rFonts w:ascii="Aptos Display" w:eastAsia="Aptos Display" w:hAnsi="Aptos Display" w:cs="Aptos Display"/>
                <w:b/>
                <w:bCs/>
                <w:color w:val="D9A300"/>
                <w:sz w:val="19"/>
                <w:szCs w:val="19"/>
              </w:rPr>
              <w:lastRenderedPageBreak/>
              <w:t>NCAA (If Applicable)</w:t>
            </w:r>
          </w:p>
          <w:p w14:paraId="57F8DFA5" w14:textId="77777777" w:rsidR="00313D87" w:rsidRDefault="005972B3">
            <w:pPr>
              <w:spacing w:before="16" w:after="4"/>
            </w:pPr>
            <w:r>
              <w:rPr>
                <w:b/>
                <w:bCs/>
                <w:color w:val="2D2D2D"/>
                <w:sz w:val="18"/>
                <w:szCs w:val="18"/>
              </w:rPr>
              <w:t>Partner Organization will:</w:t>
            </w:r>
          </w:p>
          <w:p w14:paraId="01A88F84" w14:textId="77777777" w:rsidR="00313D87" w:rsidRDefault="005972B3">
            <w:pPr>
              <w:pStyle w:val="ListParagraph"/>
              <w:numPr>
                <w:ilvl w:val="0"/>
                <w:numId w:val="2"/>
              </w:numPr>
              <w:spacing w:before="1" w:after="1" w:line="190" w:lineRule="auto"/>
            </w:pPr>
            <w:r>
              <w:rPr>
                <w:color w:val="2D2D2D"/>
                <w:sz w:val="18"/>
                <w:szCs w:val="18"/>
              </w:rPr>
              <w:t>Follow ILEA NCAA operational requirements.</w:t>
            </w:r>
          </w:p>
          <w:p w14:paraId="3A9674E0" w14:textId="77777777" w:rsidR="00313D87" w:rsidRDefault="005972B3">
            <w:pPr>
              <w:pStyle w:val="ListParagraph"/>
              <w:numPr>
                <w:ilvl w:val="0"/>
                <w:numId w:val="2"/>
              </w:numPr>
              <w:spacing w:before="1" w:after="1" w:line="190" w:lineRule="auto"/>
            </w:pPr>
            <w:r>
              <w:rPr>
                <w:color w:val="2D2D2D"/>
                <w:sz w:val="18"/>
                <w:szCs w:val="18"/>
              </w:rPr>
              <w:t>Consult ILEA before NCAA-related academic decisions.</w:t>
            </w:r>
          </w:p>
          <w:p w14:paraId="390E7883" w14:textId="77777777" w:rsidR="00313D87" w:rsidRDefault="005972B3">
            <w:pPr>
              <w:pStyle w:val="ListParagraph"/>
              <w:numPr>
                <w:ilvl w:val="0"/>
                <w:numId w:val="2"/>
              </w:numPr>
              <w:spacing w:before="1" w:after="1" w:line="190" w:lineRule="auto"/>
            </w:pPr>
            <w:r>
              <w:rPr>
                <w:color w:val="2D2D2D"/>
                <w:sz w:val="18"/>
                <w:szCs w:val="18"/>
              </w:rPr>
              <w:t>Support NCAA student engagement requirements.</w:t>
            </w:r>
          </w:p>
          <w:p w14:paraId="7B32154C" w14:textId="77777777" w:rsidR="00313D87" w:rsidRDefault="005972B3">
            <w:pPr>
              <w:spacing w:before="16" w:after="4"/>
            </w:pPr>
            <w:r>
              <w:rPr>
                <w:b/>
                <w:bCs/>
                <w:color w:val="2D2D2D"/>
                <w:sz w:val="18"/>
                <w:szCs w:val="18"/>
              </w:rPr>
              <w:t>Operational Standards</w:t>
            </w:r>
          </w:p>
          <w:p w14:paraId="4B681166" w14:textId="77777777" w:rsidR="00313D87" w:rsidRDefault="005972B3">
            <w:pPr>
              <w:pStyle w:val="ListParagraph"/>
              <w:numPr>
                <w:ilvl w:val="0"/>
                <w:numId w:val="2"/>
              </w:numPr>
              <w:spacing w:before="1" w:after="1" w:line="190" w:lineRule="auto"/>
            </w:pPr>
            <w:r>
              <w:rPr>
                <w:color w:val="2D2D2D"/>
                <w:sz w:val="18"/>
                <w:szCs w:val="18"/>
              </w:rPr>
              <w:t>NCAA requirements are separate from graduation requirements.</w:t>
            </w:r>
          </w:p>
          <w:p w14:paraId="72705B94" w14:textId="77777777" w:rsidR="00313D87" w:rsidRDefault="005972B3">
            <w:pPr>
              <w:pStyle w:val="ListParagraph"/>
              <w:numPr>
                <w:ilvl w:val="0"/>
                <w:numId w:val="2"/>
              </w:numPr>
              <w:spacing w:before="1" w:after="1" w:line="190" w:lineRule="auto"/>
            </w:pPr>
            <w:r>
              <w:rPr>
                <w:color w:val="2D2D2D"/>
                <w:sz w:val="18"/>
                <w:szCs w:val="18"/>
              </w:rPr>
              <w:t>The NCAA Eligibility Center determines eligibility; ILEA manages reclassification requests.</w:t>
            </w:r>
          </w:p>
          <w:p w14:paraId="5B7641B0" w14:textId="77777777" w:rsidR="00313D87" w:rsidRDefault="005972B3">
            <w:pPr>
              <w:pStyle w:val="ListParagraph"/>
              <w:numPr>
                <w:ilvl w:val="0"/>
                <w:numId w:val="2"/>
              </w:numPr>
              <w:spacing w:before="1" w:after="1" w:line="190" w:lineRule="auto"/>
            </w:pPr>
            <w:r>
              <w:rPr>
                <w:color w:val="2D2D2D"/>
                <w:sz w:val="18"/>
                <w:szCs w:val="18"/>
              </w:rPr>
              <w:t>Failure to meet ILEA NCAA requirements may affect NCAA review.</w:t>
            </w:r>
          </w:p>
          <w:p w14:paraId="62C2DFC4" w14:textId="77777777" w:rsidR="00313D87" w:rsidRDefault="005972B3">
            <w:r>
              <w:rPr>
                <w:sz w:val="6"/>
                <w:szCs w:val="6"/>
              </w:rPr>
              <w:t xml:space="preserve"> </w:t>
            </w:r>
          </w:p>
        </w:tc>
        <w:tc>
          <w:tcPr>
            <w:tcW w:w="1170" w:type="dxa"/>
            <w:tcBorders>
              <w:top w:val="none" w:sz="0" w:space="0" w:color="FFFFFF"/>
              <w:left w:val="single" w:sz="2" w:space="0" w:color="DDDDDD"/>
              <w:bottom w:val="none" w:sz="0" w:space="0" w:color="FFFFFF"/>
              <w:right w:val="none" w:sz="0" w:space="0" w:color="FFFFFF"/>
            </w:tcBorders>
            <w:tcMar>
              <w:top w:w="60" w:type="dxa"/>
              <w:left w:w="120" w:type="dxa"/>
              <w:bottom w:w="60" w:type="dxa"/>
              <w:right w:w="0" w:type="dxa"/>
            </w:tcMar>
          </w:tcPr>
          <w:p w14:paraId="690F5272" w14:textId="77777777" w:rsidR="00313D87" w:rsidRDefault="005972B3">
            <w:pPr>
              <w:spacing w:before="200" w:after="40"/>
              <w:jc w:val="center"/>
            </w:pPr>
            <w:r>
              <w:rPr>
                <w:b/>
                <w:bCs/>
                <w:color w:val="999999"/>
                <w:sz w:val="15"/>
                <w:szCs w:val="15"/>
              </w:rPr>
              <w:t>Partner</w:t>
            </w:r>
          </w:p>
          <w:p w14:paraId="0BDABD01" w14:textId="77777777" w:rsidR="00313D87" w:rsidRDefault="005972B3">
            <w:pPr>
              <w:spacing w:after="80"/>
              <w:jc w:val="center"/>
            </w:pPr>
            <w:r>
              <w:rPr>
                <w:b/>
                <w:bCs/>
                <w:color w:val="999999"/>
                <w:sz w:val="15"/>
                <w:szCs w:val="15"/>
              </w:rPr>
              <w:t>Initials</w:t>
            </w:r>
          </w:p>
          <w:p w14:paraId="61917DD1" w14:textId="77777777" w:rsidR="00313D87" w:rsidRDefault="005972B3">
            <w:pPr>
              <w:pBdr>
                <w:bottom w:val="single" w:sz="3" w:space="4" w:color="BBBBBB"/>
              </w:pBdr>
              <w:jc w:val="center"/>
            </w:pPr>
            <w:r>
              <w:rPr>
                <w:sz w:val="15"/>
                <w:szCs w:val="15"/>
              </w:rPr>
              <w:t xml:space="preserve"> </w:t>
            </w:r>
          </w:p>
        </w:tc>
      </w:tr>
      <w:tr w:rsidR="00313D87" w14:paraId="557FBFAD" w14:textId="77777777" w:rsidTr="004D6F50">
        <w:tc>
          <w:tcPr>
            <w:tcW w:w="819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tcPr>
          <w:p w14:paraId="53A84C02" w14:textId="77777777" w:rsidR="00313D87" w:rsidRDefault="005972B3">
            <w:pPr>
              <w:pBdr>
                <w:bottom w:val="single" w:sz="4" w:space="2" w:color="D9A300"/>
              </w:pBdr>
              <w:spacing w:after="18"/>
            </w:pPr>
            <w:r>
              <w:rPr>
                <w:rFonts w:ascii="Aptos Display" w:eastAsia="Aptos Display" w:hAnsi="Aptos Display" w:cs="Aptos Display"/>
                <w:b/>
                <w:bCs/>
                <w:color w:val="D9A300"/>
                <w:sz w:val="19"/>
                <w:szCs w:val="19"/>
              </w:rPr>
              <w:t>Student Support Services &amp; Educational Placement</w:t>
            </w:r>
          </w:p>
          <w:p w14:paraId="7A78C436" w14:textId="77777777" w:rsidR="00313D87" w:rsidRDefault="005972B3">
            <w:pPr>
              <w:spacing w:before="16" w:after="4"/>
            </w:pPr>
            <w:r>
              <w:rPr>
                <w:b/>
                <w:bCs/>
                <w:color w:val="2D2D2D"/>
                <w:sz w:val="18"/>
                <w:szCs w:val="18"/>
              </w:rPr>
              <w:t>Operational Standards</w:t>
            </w:r>
          </w:p>
          <w:p w14:paraId="060C4382" w14:textId="77777777" w:rsidR="00313D87" w:rsidRDefault="005972B3">
            <w:pPr>
              <w:pStyle w:val="ListParagraph"/>
              <w:numPr>
                <w:ilvl w:val="0"/>
                <w:numId w:val="2"/>
              </w:numPr>
              <w:spacing w:before="1" w:after="1" w:line="190" w:lineRule="auto"/>
            </w:pPr>
            <w:r>
              <w:rPr>
                <w:color w:val="2D2D2D"/>
                <w:sz w:val="18"/>
                <w:szCs w:val="18"/>
              </w:rPr>
              <w:t>ILEA does not develop/administer IEPs or Section 504 Plans.</w:t>
            </w:r>
          </w:p>
          <w:p w14:paraId="1F867752" w14:textId="77777777" w:rsidR="00313D87" w:rsidRDefault="005972B3">
            <w:pPr>
              <w:pStyle w:val="ListParagraph"/>
              <w:numPr>
                <w:ilvl w:val="0"/>
                <w:numId w:val="2"/>
              </w:numPr>
              <w:spacing w:before="1" w:after="1" w:line="190" w:lineRule="auto"/>
            </w:pPr>
            <w:r>
              <w:rPr>
                <w:color w:val="2D2D2D"/>
                <w:sz w:val="18"/>
                <w:szCs w:val="18"/>
              </w:rPr>
              <w:t>Limited accommodations may be available but are not special education services.</w:t>
            </w:r>
          </w:p>
          <w:p w14:paraId="049C34E6" w14:textId="77777777" w:rsidR="00313D87" w:rsidRDefault="005972B3">
            <w:pPr>
              <w:pStyle w:val="ListParagraph"/>
              <w:numPr>
                <w:ilvl w:val="0"/>
                <w:numId w:val="2"/>
              </w:numPr>
              <w:spacing w:before="1" w:after="1" w:line="190" w:lineRule="auto"/>
            </w:pPr>
            <w:r w:rsidRPr="00BB62D4">
              <w:rPr>
                <w:b/>
                <w:bCs/>
                <w:color w:val="2D2D2D"/>
                <w:sz w:val="18"/>
                <w:szCs w:val="18"/>
              </w:rPr>
              <w:t>Partner determines whether ILEA is an appropriate educational placement</w:t>
            </w:r>
            <w:r>
              <w:rPr>
                <w:color w:val="2D2D2D"/>
                <w:sz w:val="18"/>
                <w:szCs w:val="18"/>
              </w:rPr>
              <w:t>.</w:t>
            </w:r>
          </w:p>
          <w:p w14:paraId="77A60031" w14:textId="77777777" w:rsidR="00313D87" w:rsidRDefault="005972B3">
            <w:pPr>
              <w:pStyle w:val="ListParagraph"/>
              <w:numPr>
                <w:ilvl w:val="0"/>
                <w:numId w:val="2"/>
              </w:numPr>
              <w:spacing w:before="1" w:after="1" w:line="190" w:lineRule="auto"/>
            </w:pPr>
            <w:r>
              <w:rPr>
                <w:color w:val="2D2D2D"/>
                <w:sz w:val="18"/>
                <w:szCs w:val="18"/>
              </w:rPr>
              <w:t>State requirements may include immunization or residency documentation.</w:t>
            </w:r>
          </w:p>
          <w:p w14:paraId="3662512F" w14:textId="77777777" w:rsidR="00313D87" w:rsidRDefault="005972B3">
            <w:r>
              <w:rPr>
                <w:sz w:val="6"/>
                <w:szCs w:val="6"/>
              </w:rPr>
              <w:t xml:space="preserve"> </w:t>
            </w:r>
          </w:p>
        </w:tc>
        <w:tc>
          <w:tcPr>
            <w:tcW w:w="1170" w:type="dxa"/>
            <w:tcBorders>
              <w:top w:val="none" w:sz="0" w:space="0" w:color="FFFFFF"/>
              <w:left w:val="single" w:sz="2" w:space="0" w:color="DDDDDD"/>
              <w:bottom w:val="none" w:sz="0" w:space="0" w:color="FFFFFF"/>
              <w:right w:val="none" w:sz="0" w:space="0" w:color="FFFFFF"/>
            </w:tcBorders>
            <w:tcMar>
              <w:top w:w="60" w:type="dxa"/>
              <w:left w:w="120" w:type="dxa"/>
              <w:bottom w:w="60" w:type="dxa"/>
              <w:right w:w="0" w:type="dxa"/>
            </w:tcMar>
          </w:tcPr>
          <w:p w14:paraId="74D15BCD" w14:textId="77777777" w:rsidR="00313D87" w:rsidRDefault="005972B3">
            <w:pPr>
              <w:spacing w:before="200" w:after="40"/>
              <w:jc w:val="center"/>
            </w:pPr>
            <w:r>
              <w:rPr>
                <w:b/>
                <w:bCs/>
                <w:color w:val="999999"/>
                <w:sz w:val="15"/>
                <w:szCs w:val="15"/>
              </w:rPr>
              <w:t>Partner</w:t>
            </w:r>
          </w:p>
          <w:p w14:paraId="1EBBBE9C" w14:textId="77777777" w:rsidR="00313D87" w:rsidRDefault="005972B3">
            <w:pPr>
              <w:spacing w:after="80"/>
              <w:jc w:val="center"/>
            </w:pPr>
            <w:r>
              <w:rPr>
                <w:b/>
                <w:bCs/>
                <w:color w:val="999999"/>
                <w:sz w:val="15"/>
                <w:szCs w:val="15"/>
              </w:rPr>
              <w:t>Initials</w:t>
            </w:r>
          </w:p>
          <w:p w14:paraId="238C3952" w14:textId="77777777" w:rsidR="00313D87" w:rsidRDefault="005972B3">
            <w:pPr>
              <w:pBdr>
                <w:bottom w:val="single" w:sz="3" w:space="4" w:color="BBBBBB"/>
              </w:pBdr>
              <w:jc w:val="center"/>
            </w:pPr>
            <w:r>
              <w:rPr>
                <w:sz w:val="15"/>
                <w:szCs w:val="15"/>
              </w:rPr>
              <w:t xml:space="preserve"> </w:t>
            </w:r>
          </w:p>
        </w:tc>
      </w:tr>
      <w:tr w:rsidR="00313D87" w14:paraId="1C404078" w14:textId="77777777" w:rsidTr="004D6F50">
        <w:tc>
          <w:tcPr>
            <w:tcW w:w="819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tcPr>
          <w:p w14:paraId="20E9353A" w14:textId="77777777" w:rsidR="00313D87" w:rsidRDefault="005972B3">
            <w:pPr>
              <w:pBdr>
                <w:bottom w:val="single" w:sz="4" w:space="2" w:color="D9A300"/>
              </w:pBdr>
              <w:spacing w:after="18"/>
            </w:pPr>
            <w:r>
              <w:rPr>
                <w:rFonts w:ascii="Aptos Display" w:eastAsia="Aptos Display" w:hAnsi="Aptos Display" w:cs="Aptos Display"/>
                <w:b/>
                <w:bCs/>
                <w:color w:val="D9A300"/>
                <w:sz w:val="19"/>
                <w:szCs w:val="19"/>
              </w:rPr>
              <w:t>Operational Resources &amp; Ongoing Responsibilities</w:t>
            </w:r>
          </w:p>
          <w:p w14:paraId="2DABC2B2" w14:textId="77777777" w:rsidR="00313D87" w:rsidRDefault="005972B3">
            <w:pPr>
              <w:spacing w:before="16" w:after="4"/>
            </w:pPr>
            <w:r>
              <w:rPr>
                <w:b/>
                <w:bCs/>
                <w:color w:val="2D2D2D"/>
                <w:sz w:val="18"/>
                <w:szCs w:val="18"/>
              </w:rPr>
              <w:t>Partner Organization will:</w:t>
            </w:r>
          </w:p>
          <w:p w14:paraId="3158EB3A" w14:textId="77777777" w:rsidR="00313D87" w:rsidRDefault="005972B3">
            <w:pPr>
              <w:pStyle w:val="ListParagraph"/>
              <w:numPr>
                <w:ilvl w:val="0"/>
                <w:numId w:val="2"/>
              </w:numPr>
              <w:spacing w:before="1" w:after="1" w:line="190" w:lineRule="auto"/>
            </w:pPr>
            <w:r w:rsidRPr="00A101DC">
              <w:rPr>
                <w:b/>
                <w:bCs/>
                <w:color w:val="2D2D2D"/>
                <w:sz w:val="18"/>
                <w:szCs w:val="18"/>
              </w:rPr>
              <w:t>Review the ILEA Partner Resource Hub regularly</w:t>
            </w:r>
            <w:r>
              <w:rPr>
                <w:color w:val="2D2D2D"/>
                <w:sz w:val="18"/>
                <w:szCs w:val="18"/>
              </w:rPr>
              <w:t>.</w:t>
            </w:r>
          </w:p>
          <w:p w14:paraId="3B44CB44" w14:textId="0C10909A" w:rsidR="00313D87" w:rsidRDefault="005972B3">
            <w:pPr>
              <w:pStyle w:val="ListParagraph"/>
              <w:numPr>
                <w:ilvl w:val="0"/>
                <w:numId w:val="2"/>
              </w:numPr>
              <w:spacing w:before="1" w:after="1" w:line="190" w:lineRule="auto"/>
            </w:pPr>
            <w:r>
              <w:rPr>
                <w:color w:val="2D2D2D"/>
                <w:sz w:val="18"/>
                <w:szCs w:val="18"/>
              </w:rPr>
              <w:t xml:space="preserve">Remain informed of </w:t>
            </w:r>
            <w:r w:rsidR="004F4575">
              <w:rPr>
                <w:color w:val="2D2D2D"/>
                <w:sz w:val="18"/>
                <w:szCs w:val="18"/>
              </w:rPr>
              <w:t>local and state-specific</w:t>
            </w:r>
            <w:r w:rsidR="00873484">
              <w:rPr>
                <w:color w:val="2D2D2D"/>
                <w:sz w:val="18"/>
                <w:szCs w:val="18"/>
              </w:rPr>
              <w:t xml:space="preserve"> </w:t>
            </w:r>
            <w:r w:rsidR="000503E1">
              <w:rPr>
                <w:color w:val="2D2D2D"/>
                <w:sz w:val="18"/>
                <w:szCs w:val="18"/>
              </w:rPr>
              <w:t xml:space="preserve">education </w:t>
            </w:r>
            <w:r w:rsidR="00903AC5">
              <w:rPr>
                <w:color w:val="2D2D2D"/>
                <w:sz w:val="18"/>
                <w:szCs w:val="18"/>
              </w:rPr>
              <w:t>laws</w:t>
            </w:r>
            <w:r w:rsidR="00873484">
              <w:rPr>
                <w:color w:val="2D2D2D"/>
                <w:sz w:val="18"/>
                <w:szCs w:val="18"/>
              </w:rPr>
              <w:t xml:space="preserve"> </w:t>
            </w:r>
            <w:r w:rsidR="000503E1">
              <w:rPr>
                <w:color w:val="2D2D2D"/>
                <w:sz w:val="18"/>
                <w:szCs w:val="18"/>
              </w:rPr>
              <w:t xml:space="preserve">and </w:t>
            </w:r>
            <w:r>
              <w:rPr>
                <w:color w:val="2D2D2D"/>
                <w:sz w:val="18"/>
                <w:szCs w:val="18"/>
              </w:rPr>
              <w:t>current operational guidance.</w:t>
            </w:r>
          </w:p>
          <w:p w14:paraId="5936B636" w14:textId="77777777" w:rsidR="00313D87" w:rsidRDefault="005972B3">
            <w:pPr>
              <w:pStyle w:val="ListParagraph"/>
              <w:numPr>
                <w:ilvl w:val="0"/>
                <w:numId w:val="2"/>
              </w:numPr>
              <w:spacing w:before="1" w:after="1" w:line="190" w:lineRule="auto"/>
            </w:pPr>
            <w:r>
              <w:rPr>
                <w:color w:val="2D2D2D"/>
                <w:sz w:val="18"/>
                <w:szCs w:val="18"/>
              </w:rPr>
              <w:t>Contact the Academy Support Advisor before decisions affecting students.</w:t>
            </w:r>
          </w:p>
          <w:p w14:paraId="22F90C89" w14:textId="77777777" w:rsidR="00313D87" w:rsidRDefault="005972B3">
            <w:pPr>
              <w:spacing w:before="16" w:after="4"/>
            </w:pPr>
            <w:r>
              <w:rPr>
                <w:b/>
                <w:bCs/>
                <w:color w:val="2D2D2D"/>
                <w:sz w:val="18"/>
                <w:szCs w:val="18"/>
              </w:rPr>
              <w:t>Operational Standards</w:t>
            </w:r>
          </w:p>
          <w:p w14:paraId="4762B238" w14:textId="77777777" w:rsidR="00313D87" w:rsidRDefault="005972B3">
            <w:pPr>
              <w:pStyle w:val="ListParagraph"/>
              <w:numPr>
                <w:ilvl w:val="0"/>
                <w:numId w:val="2"/>
              </w:numPr>
              <w:spacing w:before="1" w:after="1" w:line="190" w:lineRule="auto"/>
            </w:pPr>
            <w:r>
              <w:rPr>
                <w:color w:val="2D2D2D"/>
                <w:sz w:val="18"/>
                <w:szCs w:val="18"/>
              </w:rPr>
              <w:t>ILEA may update procedures/resources during the term.</w:t>
            </w:r>
          </w:p>
          <w:p w14:paraId="305BEF01" w14:textId="3FB13AC1" w:rsidR="00313D87" w:rsidRPr="00A10DFA" w:rsidRDefault="005972B3">
            <w:pPr>
              <w:pStyle w:val="ListParagraph"/>
              <w:numPr>
                <w:ilvl w:val="0"/>
                <w:numId w:val="2"/>
              </w:numPr>
              <w:spacing w:before="1" w:after="1" w:line="190" w:lineRule="auto"/>
            </w:pPr>
            <w:r>
              <w:rPr>
                <w:color w:val="2D2D2D"/>
                <w:sz w:val="18"/>
                <w:szCs w:val="18"/>
              </w:rPr>
              <w:t>Material changes to this Agreement will be communicated.</w:t>
            </w:r>
          </w:p>
          <w:p w14:paraId="4CED994E" w14:textId="16044997" w:rsidR="00A10DFA" w:rsidRPr="00A10DFA" w:rsidRDefault="00A10DFA">
            <w:pPr>
              <w:pStyle w:val="ListParagraph"/>
              <w:numPr>
                <w:ilvl w:val="0"/>
                <w:numId w:val="2"/>
              </w:numPr>
              <w:spacing w:before="1" w:after="1" w:line="190" w:lineRule="auto"/>
              <w:rPr>
                <w:sz w:val="18"/>
                <w:szCs w:val="18"/>
              </w:rPr>
            </w:pPr>
            <w:r w:rsidRPr="00A10DFA">
              <w:rPr>
                <w:sz w:val="18"/>
                <w:szCs w:val="18"/>
              </w:rPr>
              <w:t>ILEA is not responsible for students’ internet activities.</w:t>
            </w:r>
          </w:p>
          <w:p w14:paraId="51ECB8FA" w14:textId="5CB44254" w:rsidR="00313D87" w:rsidRDefault="00313D87"/>
        </w:tc>
        <w:tc>
          <w:tcPr>
            <w:tcW w:w="1170" w:type="dxa"/>
            <w:tcBorders>
              <w:top w:val="none" w:sz="0" w:space="0" w:color="FFFFFF"/>
              <w:left w:val="single" w:sz="2" w:space="0" w:color="DDDDDD"/>
              <w:bottom w:val="none" w:sz="0" w:space="0" w:color="FFFFFF"/>
              <w:right w:val="none" w:sz="0" w:space="0" w:color="FFFFFF"/>
            </w:tcBorders>
            <w:tcMar>
              <w:top w:w="60" w:type="dxa"/>
              <w:left w:w="120" w:type="dxa"/>
              <w:bottom w:w="60" w:type="dxa"/>
              <w:right w:w="0" w:type="dxa"/>
            </w:tcMar>
          </w:tcPr>
          <w:p w14:paraId="018130D5" w14:textId="77777777" w:rsidR="00313D87" w:rsidRDefault="005972B3">
            <w:pPr>
              <w:spacing w:before="200" w:after="40"/>
              <w:jc w:val="center"/>
            </w:pPr>
            <w:r>
              <w:rPr>
                <w:b/>
                <w:bCs/>
                <w:color w:val="999999"/>
                <w:sz w:val="15"/>
                <w:szCs w:val="15"/>
              </w:rPr>
              <w:t>Partner</w:t>
            </w:r>
          </w:p>
          <w:p w14:paraId="543AFEF8" w14:textId="77777777" w:rsidR="00313D87" w:rsidRDefault="005972B3">
            <w:pPr>
              <w:spacing w:after="80"/>
              <w:jc w:val="center"/>
            </w:pPr>
            <w:r>
              <w:rPr>
                <w:b/>
                <w:bCs/>
                <w:color w:val="999999"/>
                <w:sz w:val="15"/>
                <w:szCs w:val="15"/>
              </w:rPr>
              <w:t>Initials</w:t>
            </w:r>
          </w:p>
          <w:p w14:paraId="765454A5" w14:textId="77777777" w:rsidR="00313D87" w:rsidRDefault="005972B3">
            <w:pPr>
              <w:pBdr>
                <w:bottom w:val="single" w:sz="3" w:space="4" w:color="BBBBBB"/>
              </w:pBdr>
              <w:jc w:val="center"/>
            </w:pPr>
            <w:r>
              <w:rPr>
                <w:sz w:val="15"/>
                <w:szCs w:val="15"/>
              </w:rPr>
              <w:t xml:space="preserve"> </w:t>
            </w:r>
          </w:p>
        </w:tc>
      </w:tr>
    </w:tbl>
    <w:p w14:paraId="67F5FF40" w14:textId="77777777" w:rsidR="00313D87" w:rsidRDefault="00313D87">
      <w:pPr>
        <w:pBdr>
          <w:bottom w:val="single" w:sz="5" w:space="1" w:color="D9A300"/>
        </w:pBdr>
        <w:spacing w:before="60" w:after="60"/>
      </w:pPr>
    </w:p>
    <w:p w14:paraId="634E3B46" w14:textId="77777777" w:rsidR="00313D87" w:rsidRDefault="005972B3">
      <w:pPr>
        <w:pBdr>
          <w:bottom w:val="single" w:sz="6" w:space="2" w:color="D9A300"/>
        </w:pBdr>
        <w:spacing w:before="120" w:after="50"/>
      </w:pPr>
      <w:r>
        <w:rPr>
          <w:rFonts w:ascii="Aptos Display" w:eastAsia="Aptos Display" w:hAnsi="Aptos Display" w:cs="Aptos Display"/>
          <w:b/>
          <w:bCs/>
          <w:color w:val="2D2D2D"/>
          <w:sz w:val="24"/>
          <w:szCs w:val="24"/>
        </w:rPr>
        <w:t>Partner Certification</w:t>
      </w:r>
    </w:p>
    <w:p w14:paraId="2CFAA2C0" w14:textId="2263F91A" w:rsidR="00313D87" w:rsidRDefault="005972B3">
      <w:pPr>
        <w:spacing w:after="30" w:line="230" w:lineRule="auto"/>
      </w:pPr>
      <w:r>
        <w:rPr>
          <w:color w:val="2D2D2D"/>
        </w:rPr>
        <w:t>By signing this Agreement, the Partner Organization certifies that it has reviewed each section of this Agreement, understands the respective responsibilities of the Partner Organization, ILEA, and ILEA teachers, and agrees to operate in accordance with the expectations outlined herein.</w:t>
      </w:r>
      <w:r w:rsidR="00F12534">
        <w:t xml:space="preserve"> </w:t>
      </w:r>
      <w:r>
        <w:rPr>
          <w:color w:val="2D2D2D"/>
        </w:rPr>
        <w:t>The Partner Organization further certifies that it will remain informed of current operational guidance published within the ILEA Partner Resource Hub and will contact its assigned Academy Support Advisor with questions regarding partnership expectations, operational procedures, or policy updates.</w:t>
      </w:r>
    </w:p>
    <w:p w14:paraId="26427219" w14:textId="109372E1" w:rsidR="00313D87" w:rsidRDefault="00313D87">
      <w:pPr>
        <w:spacing w:before="90" w:after="30"/>
      </w:pPr>
    </w:p>
    <w:tbl>
      <w:tblPr>
        <w:tblW w:w="10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946"/>
      </w:tblGrid>
      <w:tr w:rsidR="007D69A5" w14:paraId="3CF46773" w14:textId="77777777" w:rsidTr="00B3009A">
        <w:trPr>
          <w:trHeight w:val="1512"/>
        </w:trPr>
        <w:tc>
          <w:tcPr>
            <w:tcW w:w="10946" w:type="dxa"/>
            <w:tcBorders>
              <w:top w:val="none" w:sz="0" w:space="0" w:color="FFFFFF"/>
              <w:left w:val="none" w:sz="0" w:space="0" w:color="FFFFFF"/>
              <w:bottom w:val="none" w:sz="0" w:space="0" w:color="FFFFFF"/>
              <w:right w:val="none" w:sz="0" w:space="0" w:color="FFFFFF"/>
            </w:tcBorders>
            <w:tcMar>
              <w:top w:w="20" w:type="dxa"/>
              <w:left w:w="0" w:type="dxa"/>
              <w:bottom w:w="0" w:type="dxa"/>
              <w:right w:w="160" w:type="dxa"/>
            </w:tcMar>
          </w:tcPr>
          <w:p w14:paraId="5E1FF475" w14:textId="25C0CE18" w:rsidR="007D69A5" w:rsidRPr="00B6747C" w:rsidRDefault="007D69A5">
            <w:pPr>
              <w:spacing w:after="30"/>
              <w:rPr>
                <w:rFonts w:asciiTheme="minorHAnsi" w:hAnsiTheme="minorHAnsi"/>
                <w:sz w:val="19"/>
                <w:szCs w:val="19"/>
              </w:rPr>
            </w:pPr>
            <w:r w:rsidRPr="00B6747C">
              <w:rPr>
                <w:rFonts w:asciiTheme="minorHAnsi" w:eastAsia="Aptos Display" w:hAnsiTheme="minorHAnsi" w:cs="Aptos Display"/>
                <w:b/>
                <w:bCs/>
                <w:color w:val="D9A300"/>
              </w:rPr>
              <w:t>Partner Organization Signature</w:t>
            </w:r>
            <w:r w:rsidR="00B3009A" w:rsidRPr="00B6747C">
              <w:rPr>
                <w:rFonts w:asciiTheme="minorHAnsi" w:eastAsia="Aptos Display" w:hAnsiTheme="minorHAnsi" w:cs="Aptos Display"/>
                <w:b/>
                <w:bCs/>
                <w:color w:val="D9A300"/>
              </w:rPr>
              <w:t xml:space="preserve">                                                       </w:t>
            </w:r>
            <w:r w:rsidR="00A66D99" w:rsidRPr="00B6747C">
              <w:rPr>
                <w:rFonts w:asciiTheme="minorHAnsi" w:eastAsia="Aptos Display" w:hAnsiTheme="minorHAnsi" w:cs="Aptos Display"/>
                <w:b/>
                <w:bCs/>
                <w:color w:val="D9A300"/>
              </w:rPr>
              <w:t>Emergency Contacts</w:t>
            </w:r>
          </w:p>
          <w:p w14:paraId="0AF2225F" w14:textId="3FFF1CA0" w:rsidR="007D69A5" w:rsidRPr="00485269" w:rsidRDefault="007D69A5">
            <w:pPr>
              <w:pBdr>
                <w:bottom w:val="single" w:sz="2" w:space="3" w:color="DDDDDD"/>
              </w:pBdr>
              <w:spacing w:after="20"/>
              <w:rPr>
                <w:rFonts w:asciiTheme="minorHAnsi" w:hAnsiTheme="minorHAnsi"/>
                <w:sz w:val="18"/>
                <w:szCs w:val="18"/>
              </w:rPr>
            </w:pPr>
            <w:r w:rsidRPr="00485269">
              <w:rPr>
                <w:rFonts w:asciiTheme="minorHAnsi" w:hAnsiTheme="minorHAnsi"/>
                <w:color w:val="666666"/>
                <w:sz w:val="18"/>
                <w:szCs w:val="18"/>
              </w:rPr>
              <w:t>Authorized Representative:</w:t>
            </w:r>
            <w:r w:rsidR="00A66D99" w:rsidRPr="00485269">
              <w:rPr>
                <w:rFonts w:asciiTheme="minorHAnsi" w:hAnsiTheme="minorHAnsi"/>
                <w:color w:val="666666"/>
                <w:sz w:val="18"/>
                <w:szCs w:val="18"/>
              </w:rPr>
              <w:t xml:space="preserve">                                        </w:t>
            </w:r>
            <w:r w:rsidR="00021D2C" w:rsidRPr="00485269">
              <w:rPr>
                <w:rFonts w:asciiTheme="minorHAnsi" w:hAnsiTheme="minorHAnsi"/>
                <w:color w:val="666666"/>
                <w:sz w:val="18"/>
                <w:szCs w:val="18"/>
              </w:rPr>
              <w:t xml:space="preserve">                                     </w:t>
            </w:r>
            <w:r w:rsidR="00B6747C" w:rsidRPr="00485269">
              <w:rPr>
                <w:rFonts w:asciiTheme="minorHAnsi" w:hAnsiTheme="minorHAnsi"/>
                <w:color w:val="666666"/>
                <w:sz w:val="18"/>
                <w:szCs w:val="18"/>
              </w:rPr>
              <w:t xml:space="preserve"> </w:t>
            </w:r>
            <w:r w:rsidR="00021D2C" w:rsidRPr="00485269">
              <w:rPr>
                <w:rFonts w:asciiTheme="minorHAnsi" w:hAnsiTheme="minorHAnsi"/>
                <w:color w:val="666666"/>
                <w:sz w:val="18"/>
                <w:szCs w:val="18"/>
              </w:rPr>
              <w:t xml:space="preserve"> </w:t>
            </w:r>
            <w:r w:rsidR="00B6747C" w:rsidRPr="00485269">
              <w:rPr>
                <w:rFonts w:asciiTheme="minorHAnsi" w:hAnsiTheme="minorHAnsi"/>
                <w:color w:val="666666"/>
                <w:sz w:val="18"/>
                <w:szCs w:val="18"/>
              </w:rPr>
              <w:t xml:space="preserve"> </w:t>
            </w:r>
            <w:r w:rsidR="00021D2C" w:rsidRPr="00485269">
              <w:rPr>
                <w:rFonts w:asciiTheme="minorHAnsi" w:hAnsiTheme="minorHAnsi"/>
                <w:color w:val="666666"/>
                <w:sz w:val="18"/>
                <w:szCs w:val="18"/>
              </w:rPr>
              <w:t>Primary Emergency Contact Name:</w:t>
            </w:r>
          </w:p>
          <w:p w14:paraId="061D3F47" w14:textId="5564F3BC" w:rsidR="007D69A5" w:rsidRPr="00485269" w:rsidRDefault="007D69A5">
            <w:pPr>
              <w:pBdr>
                <w:bottom w:val="single" w:sz="2" w:space="3" w:color="DDDDDD"/>
              </w:pBdr>
              <w:spacing w:before="40" w:after="20"/>
              <w:rPr>
                <w:rFonts w:asciiTheme="minorHAnsi" w:hAnsiTheme="minorHAnsi"/>
                <w:sz w:val="18"/>
                <w:szCs w:val="18"/>
              </w:rPr>
            </w:pPr>
            <w:r w:rsidRPr="00485269">
              <w:rPr>
                <w:rFonts w:asciiTheme="minorHAnsi" w:hAnsiTheme="minorHAnsi"/>
                <w:color w:val="666666"/>
                <w:sz w:val="18"/>
                <w:szCs w:val="18"/>
              </w:rPr>
              <w:t>Title:</w:t>
            </w:r>
            <w:r w:rsidR="00021D2C" w:rsidRPr="00485269">
              <w:rPr>
                <w:rFonts w:asciiTheme="minorHAnsi" w:hAnsiTheme="minorHAnsi"/>
                <w:color w:val="666666"/>
                <w:sz w:val="18"/>
                <w:szCs w:val="18"/>
              </w:rPr>
              <w:t xml:space="preserve">                                                                              </w:t>
            </w:r>
            <w:r w:rsidR="003F311D" w:rsidRPr="00485269">
              <w:rPr>
                <w:rFonts w:asciiTheme="minorHAnsi" w:hAnsiTheme="minorHAnsi"/>
                <w:color w:val="666666"/>
                <w:sz w:val="18"/>
                <w:szCs w:val="18"/>
              </w:rPr>
              <w:t xml:space="preserve">                                                 Primary Contact Phone Number:</w:t>
            </w:r>
          </w:p>
          <w:p w14:paraId="2B113314" w14:textId="7A61D7CA" w:rsidR="007D69A5" w:rsidRPr="00485269" w:rsidRDefault="007D69A5">
            <w:pPr>
              <w:pBdr>
                <w:bottom w:val="single" w:sz="2" w:space="3" w:color="DDDDDD"/>
              </w:pBdr>
              <w:spacing w:before="40" w:after="20"/>
              <w:rPr>
                <w:rFonts w:asciiTheme="minorHAnsi" w:hAnsiTheme="minorHAnsi"/>
                <w:sz w:val="18"/>
                <w:szCs w:val="18"/>
              </w:rPr>
            </w:pPr>
            <w:r w:rsidRPr="00485269">
              <w:rPr>
                <w:rFonts w:asciiTheme="minorHAnsi" w:hAnsiTheme="minorHAnsi"/>
                <w:color w:val="666666"/>
                <w:sz w:val="18"/>
                <w:szCs w:val="18"/>
              </w:rPr>
              <w:t>Signature:</w:t>
            </w:r>
            <w:r w:rsidR="003F311D" w:rsidRPr="00485269">
              <w:rPr>
                <w:rFonts w:asciiTheme="minorHAnsi" w:hAnsiTheme="minorHAnsi"/>
                <w:color w:val="666666"/>
                <w:sz w:val="18"/>
                <w:szCs w:val="18"/>
              </w:rPr>
              <w:t xml:space="preserve">                                                                                                                    Secondary Emergency Contact Name:</w:t>
            </w:r>
          </w:p>
          <w:p w14:paraId="4DE14727" w14:textId="246D605C" w:rsidR="00194FFF" w:rsidRPr="00194FFF" w:rsidRDefault="007D69A5">
            <w:pPr>
              <w:pBdr>
                <w:bottom w:val="single" w:sz="2" w:space="3" w:color="DDDDDD"/>
              </w:pBdr>
              <w:spacing w:before="40" w:after="20"/>
              <w:rPr>
                <w:rFonts w:asciiTheme="minorHAnsi" w:hAnsiTheme="minorHAnsi"/>
                <w:color w:val="666666"/>
                <w:sz w:val="18"/>
                <w:szCs w:val="18"/>
              </w:rPr>
            </w:pPr>
            <w:r w:rsidRPr="00485269">
              <w:rPr>
                <w:rFonts w:asciiTheme="minorHAnsi" w:hAnsiTheme="minorHAnsi"/>
                <w:color w:val="666666"/>
                <w:sz w:val="18"/>
                <w:szCs w:val="18"/>
              </w:rPr>
              <w:t>Date:</w:t>
            </w:r>
            <w:r w:rsidR="003F311D" w:rsidRPr="00485269">
              <w:rPr>
                <w:rFonts w:asciiTheme="minorHAnsi" w:hAnsiTheme="minorHAnsi"/>
                <w:color w:val="666666"/>
                <w:sz w:val="18"/>
                <w:szCs w:val="18"/>
              </w:rPr>
              <w:t xml:space="preserve">                                                                                                                              Secondary Contact Phone Number:</w:t>
            </w:r>
          </w:p>
        </w:tc>
      </w:tr>
    </w:tbl>
    <w:p w14:paraId="0F6B12BB" w14:textId="77777777" w:rsidR="00313D87" w:rsidRDefault="005972B3" w:rsidP="00503A40">
      <w:pPr>
        <w:spacing w:before="30" w:after="6"/>
        <w:jc w:val="center"/>
      </w:pPr>
      <w:r>
        <w:rPr>
          <w:b/>
          <w:bCs/>
          <w:color w:val="2D2D2D"/>
          <w:sz w:val="16"/>
          <w:szCs w:val="16"/>
        </w:rPr>
        <w:t xml:space="preserve">General Assistance: </w:t>
      </w:r>
      <w:r>
        <w:rPr>
          <w:color w:val="666666"/>
          <w:sz w:val="16"/>
          <w:szCs w:val="16"/>
        </w:rPr>
        <w:t xml:space="preserve">(888) 866-4989  •  ilea@ilacademies.com   |   </w:t>
      </w:r>
      <w:hyperlink r:id="rId9" w:history="1">
        <w:r>
          <w:rPr>
            <w:color w:val="D9A300"/>
            <w:sz w:val="16"/>
            <w:szCs w:val="16"/>
            <w:u w:val="single"/>
          </w:rPr>
          <w:t>ilexcellenceacademy.com</w:t>
        </w:r>
      </w:hyperlink>
      <w:r>
        <w:rPr>
          <w:color w:val="666666"/>
          <w:sz w:val="16"/>
          <w:szCs w:val="16"/>
        </w:rPr>
        <w:t xml:space="preserve">   |   </w:t>
      </w:r>
      <w:hyperlink r:id="rId10" w:history="1">
        <w:r>
          <w:rPr>
            <w:color w:val="D9A300"/>
            <w:sz w:val="16"/>
            <w:szCs w:val="16"/>
            <w:u w:val="single"/>
          </w:rPr>
          <w:t>Partner Resource Hub</w:t>
        </w:r>
      </w:hyperlink>
    </w:p>
    <w:p w14:paraId="19BA4F8D" w14:textId="77777777" w:rsidR="00313D87" w:rsidRDefault="005972B3">
      <w:pPr>
        <w:spacing w:before="80" w:after="14"/>
        <w:jc w:val="center"/>
      </w:pPr>
      <w:r>
        <w:rPr>
          <w:b/>
          <w:bCs/>
          <w:i/>
          <w:iCs/>
          <w:color w:val="2D2D2D"/>
          <w:sz w:val="18"/>
          <w:szCs w:val="18"/>
        </w:rPr>
        <w:t>Thank you for partnering with Imagine Learning Excellence Academy.</w:t>
      </w:r>
    </w:p>
    <w:p w14:paraId="1B8A8FDE" w14:textId="77777777" w:rsidR="00313D87" w:rsidRDefault="005972B3">
      <w:pPr>
        <w:jc w:val="center"/>
      </w:pPr>
      <w:r>
        <w:rPr>
          <w:i/>
          <w:iCs/>
          <w:color w:val="666666"/>
          <w:sz w:val="17"/>
          <w:szCs w:val="17"/>
        </w:rPr>
        <w:t>We look forward to supporting you and your students throughout a successful partnership.</w:t>
      </w:r>
    </w:p>
    <w:sectPr w:rsidR="00313D87">
      <w:headerReference w:type="default" r:id="rId11"/>
      <w:footerReference w:type="default" r:id="rId12"/>
      <w:pgSz w:w="12240" w:h="15840"/>
      <w:pgMar w:top="520" w:right="680" w:bottom="520" w:left="6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8C4C4" w14:textId="77777777" w:rsidR="00A84F2D" w:rsidRDefault="00A84F2D">
      <w:r>
        <w:separator/>
      </w:r>
    </w:p>
  </w:endnote>
  <w:endnote w:type="continuationSeparator" w:id="0">
    <w:p w14:paraId="045D0C89" w14:textId="77777777" w:rsidR="00A84F2D" w:rsidRDefault="00A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9EBA" w14:textId="77777777" w:rsidR="00313D87" w:rsidRDefault="005972B3">
    <w:pPr>
      <w:pBdr>
        <w:top w:val="single" w:sz="4" w:space="1" w:color="D9A300"/>
      </w:pBdr>
      <w:spacing w:before="30"/>
    </w:pPr>
    <w:r>
      <w:rPr>
        <w:color w:val="999999"/>
        <w:sz w:val="10"/>
        <w:szCs w:val="10"/>
      </w:rPr>
      <w:t>ILEA Partner Services Agreement   |   Document ID: ILEA-PSA-2026-001   |   Version 1.0   |   Effective July 1, 2026</w:t>
    </w:r>
  </w:p>
  <w:p w14:paraId="7B0C1B49" w14:textId="77777777" w:rsidR="00313D87" w:rsidRDefault="005972B3">
    <w:pPr>
      <w:spacing w:before="10"/>
      <w:jc w:val="center"/>
    </w:pPr>
    <w:r>
      <w:rPr>
        <w:color w:val="999999"/>
        <w:sz w:val="10"/>
        <w:szCs w:val="10"/>
      </w:rPr>
      <w:t xml:space="preserve">Page </w:t>
    </w:r>
    <w:r>
      <w:rPr>
        <w:color w:val="999999"/>
        <w:sz w:val="10"/>
        <w:szCs w:val="10"/>
      </w:rPr>
      <w:fldChar w:fldCharType="begin"/>
    </w:r>
    <w:r>
      <w:rPr>
        <w:color w:val="999999"/>
        <w:sz w:val="10"/>
        <w:szCs w:val="10"/>
      </w:rPr>
      <w:instrText>PAGE</w:instrText>
    </w:r>
    <w:r>
      <w:rPr>
        <w:color w:val="999999"/>
        <w:sz w:val="10"/>
        <w:szCs w:val="10"/>
      </w:rPr>
      <w:fldChar w:fldCharType="separate"/>
    </w:r>
    <w:r w:rsidR="007D69A5">
      <w:rPr>
        <w:noProof/>
        <w:color w:val="999999"/>
        <w:sz w:val="10"/>
        <w:szCs w:val="10"/>
      </w:rPr>
      <w:t>1</w:t>
    </w:r>
    <w:r>
      <w:rPr>
        <w:color w:val="999999"/>
        <w:sz w:val="10"/>
        <w:szCs w:val="10"/>
      </w:rPr>
      <w:fldChar w:fldCharType="end"/>
    </w:r>
    <w:r>
      <w:rPr>
        <w:color w:val="999999"/>
        <w:sz w:val="10"/>
        <w:szCs w:val="10"/>
      </w:rPr>
      <w:t xml:space="preserve"> of </w:t>
    </w:r>
    <w:r>
      <w:rPr>
        <w:color w:val="999999"/>
        <w:sz w:val="10"/>
        <w:szCs w:val="10"/>
      </w:rPr>
      <w:fldChar w:fldCharType="begin"/>
    </w:r>
    <w:r>
      <w:rPr>
        <w:color w:val="999999"/>
        <w:sz w:val="10"/>
        <w:szCs w:val="10"/>
      </w:rPr>
      <w:instrText>NUMPAGES</w:instrText>
    </w:r>
    <w:r>
      <w:rPr>
        <w:color w:val="999999"/>
        <w:sz w:val="10"/>
        <w:szCs w:val="10"/>
      </w:rPr>
      <w:fldChar w:fldCharType="separate"/>
    </w:r>
    <w:r w:rsidR="007D69A5">
      <w:rPr>
        <w:noProof/>
        <w:color w:val="999999"/>
        <w:sz w:val="10"/>
        <w:szCs w:val="10"/>
      </w:rPr>
      <w:t>2</w:t>
    </w:r>
    <w:r>
      <w:rPr>
        <w:color w:val="999999"/>
        <w:sz w:val="10"/>
        <w:szCs w:val="1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6E22A" w14:textId="77777777" w:rsidR="00A84F2D" w:rsidRDefault="00A84F2D">
      <w:r>
        <w:separator/>
      </w:r>
    </w:p>
  </w:footnote>
  <w:footnote w:type="continuationSeparator" w:id="0">
    <w:p w14:paraId="65A4F021" w14:textId="77777777" w:rsidR="00A84F2D" w:rsidRDefault="00A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EAA3A" w14:textId="77777777" w:rsidR="00313D87" w:rsidRDefault="005972B3">
    <w:pPr>
      <w:jc w:val="right"/>
    </w:pPr>
    <w:r>
      <w:rPr>
        <w:color w:val="AAAAAA"/>
        <w:sz w:val="12"/>
        <w:szCs w:val="12"/>
      </w:rPr>
      <w:t>Imagine Learning Excellence Academy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30BA1"/>
    <w:multiLevelType w:val="hybridMultilevel"/>
    <w:tmpl w:val="B8842F18"/>
    <w:lvl w:ilvl="0" w:tplc="F57064B6">
      <w:start w:val="1"/>
      <w:numFmt w:val="bullet"/>
      <w:lvlText w:val="•"/>
      <w:lvlJc w:val="left"/>
      <w:pPr>
        <w:ind w:left="280" w:hanging="160"/>
      </w:pPr>
    </w:lvl>
    <w:lvl w:ilvl="1" w:tplc="F60E2846">
      <w:numFmt w:val="decimal"/>
      <w:lvlText w:val=""/>
      <w:lvlJc w:val="left"/>
    </w:lvl>
    <w:lvl w:ilvl="2" w:tplc="6974022E">
      <w:numFmt w:val="decimal"/>
      <w:lvlText w:val=""/>
      <w:lvlJc w:val="left"/>
    </w:lvl>
    <w:lvl w:ilvl="3" w:tplc="E1341FEA">
      <w:numFmt w:val="decimal"/>
      <w:lvlText w:val=""/>
      <w:lvlJc w:val="left"/>
    </w:lvl>
    <w:lvl w:ilvl="4" w:tplc="9BDCF0BA">
      <w:numFmt w:val="decimal"/>
      <w:lvlText w:val=""/>
      <w:lvlJc w:val="left"/>
    </w:lvl>
    <w:lvl w:ilvl="5" w:tplc="A94C38B6">
      <w:numFmt w:val="decimal"/>
      <w:lvlText w:val=""/>
      <w:lvlJc w:val="left"/>
    </w:lvl>
    <w:lvl w:ilvl="6" w:tplc="1A80E934">
      <w:numFmt w:val="decimal"/>
      <w:lvlText w:val=""/>
      <w:lvlJc w:val="left"/>
    </w:lvl>
    <w:lvl w:ilvl="7" w:tplc="2D6E4264">
      <w:numFmt w:val="decimal"/>
      <w:lvlText w:val=""/>
      <w:lvlJc w:val="left"/>
    </w:lvl>
    <w:lvl w:ilvl="8" w:tplc="709466CA">
      <w:numFmt w:val="decimal"/>
      <w:lvlText w:val=""/>
      <w:lvlJc w:val="left"/>
    </w:lvl>
  </w:abstractNum>
  <w:abstractNum w:abstractNumId="1" w15:restartNumberingAfterBreak="0">
    <w:nsid w:val="75882562"/>
    <w:multiLevelType w:val="hybridMultilevel"/>
    <w:tmpl w:val="BDB095DA"/>
    <w:lvl w:ilvl="0" w:tplc="5BE85330">
      <w:start w:val="1"/>
      <w:numFmt w:val="bullet"/>
      <w:lvlText w:val="●"/>
      <w:lvlJc w:val="left"/>
      <w:pPr>
        <w:ind w:left="720" w:hanging="360"/>
      </w:pPr>
    </w:lvl>
    <w:lvl w:ilvl="1" w:tplc="B7ACF128">
      <w:start w:val="1"/>
      <w:numFmt w:val="bullet"/>
      <w:lvlText w:val="○"/>
      <w:lvlJc w:val="left"/>
      <w:pPr>
        <w:ind w:left="1440" w:hanging="360"/>
      </w:pPr>
    </w:lvl>
    <w:lvl w:ilvl="2" w:tplc="0F522E82">
      <w:start w:val="1"/>
      <w:numFmt w:val="bullet"/>
      <w:lvlText w:val="■"/>
      <w:lvlJc w:val="left"/>
      <w:pPr>
        <w:ind w:left="2160" w:hanging="360"/>
      </w:pPr>
    </w:lvl>
    <w:lvl w:ilvl="3" w:tplc="788E5B1E">
      <w:start w:val="1"/>
      <w:numFmt w:val="bullet"/>
      <w:lvlText w:val="●"/>
      <w:lvlJc w:val="left"/>
      <w:pPr>
        <w:ind w:left="2880" w:hanging="360"/>
      </w:pPr>
    </w:lvl>
    <w:lvl w:ilvl="4" w:tplc="F282F340">
      <w:start w:val="1"/>
      <w:numFmt w:val="bullet"/>
      <w:lvlText w:val="○"/>
      <w:lvlJc w:val="left"/>
      <w:pPr>
        <w:ind w:left="3600" w:hanging="360"/>
      </w:pPr>
    </w:lvl>
    <w:lvl w:ilvl="5" w:tplc="A6DCD94E">
      <w:start w:val="1"/>
      <w:numFmt w:val="bullet"/>
      <w:lvlText w:val="■"/>
      <w:lvlJc w:val="left"/>
      <w:pPr>
        <w:ind w:left="4320" w:hanging="360"/>
      </w:pPr>
    </w:lvl>
    <w:lvl w:ilvl="6" w:tplc="3BE649D6">
      <w:start w:val="1"/>
      <w:numFmt w:val="bullet"/>
      <w:lvlText w:val="●"/>
      <w:lvlJc w:val="left"/>
      <w:pPr>
        <w:ind w:left="5040" w:hanging="360"/>
      </w:pPr>
    </w:lvl>
    <w:lvl w:ilvl="7" w:tplc="143A575E">
      <w:start w:val="1"/>
      <w:numFmt w:val="bullet"/>
      <w:lvlText w:val="●"/>
      <w:lvlJc w:val="left"/>
      <w:pPr>
        <w:ind w:left="5760" w:hanging="360"/>
      </w:pPr>
    </w:lvl>
    <w:lvl w:ilvl="8" w:tplc="267E316A">
      <w:start w:val="1"/>
      <w:numFmt w:val="bullet"/>
      <w:lvlText w:val="●"/>
      <w:lvlJc w:val="left"/>
      <w:pPr>
        <w:ind w:left="6480" w:hanging="360"/>
      </w:pPr>
    </w:lvl>
  </w:abstractNum>
  <w:num w:numId="1" w16cid:durableId="805898447">
    <w:abstractNumId w:val="1"/>
    <w:lvlOverride w:ilvl="0">
      <w:startOverride w:val="1"/>
    </w:lvlOverride>
  </w:num>
  <w:num w:numId="2" w16cid:durableId="639201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D87"/>
    <w:rsid w:val="00021D2C"/>
    <w:rsid w:val="000503E1"/>
    <w:rsid w:val="00053932"/>
    <w:rsid w:val="00073423"/>
    <w:rsid w:val="000E19B8"/>
    <w:rsid w:val="00114435"/>
    <w:rsid w:val="0014358F"/>
    <w:rsid w:val="00194FFF"/>
    <w:rsid w:val="00237524"/>
    <w:rsid w:val="002F1873"/>
    <w:rsid w:val="00312EEB"/>
    <w:rsid w:val="00313D87"/>
    <w:rsid w:val="003F311D"/>
    <w:rsid w:val="004365A1"/>
    <w:rsid w:val="00485269"/>
    <w:rsid w:val="004A6E6E"/>
    <w:rsid w:val="004D3D65"/>
    <w:rsid w:val="004D6F50"/>
    <w:rsid w:val="004F4575"/>
    <w:rsid w:val="00503A40"/>
    <w:rsid w:val="00531229"/>
    <w:rsid w:val="00546C39"/>
    <w:rsid w:val="005972B3"/>
    <w:rsid w:val="00605FC9"/>
    <w:rsid w:val="0068014D"/>
    <w:rsid w:val="006B150E"/>
    <w:rsid w:val="006B2278"/>
    <w:rsid w:val="006E6EB0"/>
    <w:rsid w:val="00760547"/>
    <w:rsid w:val="007739B4"/>
    <w:rsid w:val="007D69A5"/>
    <w:rsid w:val="007F428E"/>
    <w:rsid w:val="0084450C"/>
    <w:rsid w:val="00871873"/>
    <w:rsid w:val="00873484"/>
    <w:rsid w:val="00896101"/>
    <w:rsid w:val="00896A1A"/>
    <w:rsid w:val="00903AC5"/>
    <w:rsid w:val="00910B61"/>
    <w:rsid w:val="0092687E"/>
    <w:rsid w:val="00942849"/>
    <w:rsid w:val="009B2B6D"/>
    <w:rsid w:val="00A101DC"/>
    <w:rsid w:val="00A10DFA"/>
    <w:rsid w:val="00A14C60"/>
    <w:rsid w:val="00A635B2"/>
    <w:rsid w:val="00A66D99"/>
    <w:rsid w:val="00A84F2D"/>
    <w:rsid w:val="00AA5E6D"/>
    <w:rsid w:val="00B3009A"/>
    <w:rsid w:val="00B6747C"/>
    <w:rsid w:val="00BB62D4"/>
    <w:rsid w:val="00CB5153"/>
    <w:rsid w:val="00CE0318"/>
    <w:rsid w:val="00D246D9"/>
    <w:rsid w:val="00D675D0"/>
    <w:rsid w:val="00D933C5"/>
    <w:rsid w:val="00E63960"/>
    <w:rsid w:val="00E948C2"/>
    <w:rsid w:val="00F12534"/>
    <w:rsid w:val="00F470FB"/>
    <w:rsid w:val="00FC4480"/>
    <w:rsid w:val="00FD0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55704"/>
  <w15:docId w15:val="{888E304A-4D87-4261-8F20-8A07FA7C0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edgenuity.app.box.com/v/ILEA-Documents" TargetMode="External"/><Relationship Id="rId4" Type="http://schemas.openxmlformats.org/officeDocument/2006/relationships/webSettings" Target="webSettings.xml"/><Relationship Id="rId9" Type="http://schemas.openxmlformats.org/officeDocument/2006/relationships/hyperlink" Target="https://www.ilexcellenceacademy.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1371</Words>
  <Characters>7816</Characters>
  <Application>Microsoft Office Word</Application>
  <DocSecurity>0</DocSecurity>
  <Lines>65</Lines>
  <Paragraphs>18</Paragraphs>
  <ScaleCrop>false</ScaleCrop>
  <Company/>
  <LinksUpToDate>false</LinksUpToDate>
  <CharactersWithSpaces>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Emma Rutter</cp:lastModifiedBy>
  <cp:revision>57</cp:revision>
  <dcterms:created xsi:type="dcterms:W3CDTF">2026-06-30T13:23:00Z</dcterms:created>
  <dcterms:modified xsi:type="dcterms:W3CDTF">2026-07-24T13:24:00Z</dcterms:modified>
</cp:coreProperties>
</file>