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835A7" w14:textId="77777777" w:rsidR="00402820" w:rsidRDefault="00402820" w:rsidP="00D44EB6">
      <w:pPr>
        <w:shd w:val="solid" w:color="156082" w:themeColor="accent1" w:fill="156082" w:themeFill="accent1"/>
        <w:spacing w:before="60" w:after="40"/>
      </w:pPr>
    </w:p>
    <w:p w14:paraId="6FCFE352" w14:textId="72A939BD" w:rsidR="00313D87" w:rsidRDefault="000A7590">
      <w:pPr>
        <w:spacing w:before="60" w:after="40"/>
      </w:pPr>
      <w:r w:rsidRPr="000A7590">
        <w:rPr>
          <w:noProof/>
        </w:rPr>
        <w:drawing>
          <wp:inline distT="0" distB="0" distL="0" distR="0" wp14:anchorId="61190191" wp14:editId="1492AB19">
            <wp:extent cx="2267300" cy="579120"/>
            <wp:effectExtent l="0" t="0" r="0" b="0"/>
            <wp:docPr id="7908312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83122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74802" cy="581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0A7F8" w14:textId="77777777" w:rsidR="00313D87" w:rsidRDefault="005972B3">
      <w:pPr>
        <w:spacing w:after="6"/>
      </w:pPr>
      <w:r>
        <w:rPr>
          <w:rFonts w:ascii="Aptos Display" w:eastAsia="Aptos Display" w:hAnsi="Aptos Display" w:cs="Aptos Display"/>
          <w:b/>
          <w:bCs/>
          <w:color w:val="2D2D2D"/>
          <w:sz w:val="24"/>
          <w:szCs w:val="24"/>
        </w:rPr>
        <w:t>PARTNER SERVICES AGREEMENT</w:t>
      </w:r>
    </w:p>
    <w:p w14:paraId="445E52B1" w14:textId="4C169A7A" w:rsidR="00313D87" w:rsidRDefault="005972B3" w:rsidP="002F1334">
      <w:r>
        <w:rPr>
          <w:i/>
          <w:iCs/>
          <w:color w:val="666666"/>
          <w:sz w:val="14"/>
          <w:szCs w:val="14"/>
        </w:rPr>
        <w:t>Supporting Student Success Through Strong Partnerships</w:t>
      </w:r>
    </w:p>
    <w:p w14:paraId="32346046" w14:textId="77777777" w:rsidR="002F1334" w:rsidRPr="002F1334" w:rsidRDefault="002F1334" w:rsidP="002F1334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313D87" w14:paraId="78FFA7E1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0" w:type="dxa"/>
              <w:right w:w="140" w:type="dxa"/>
            </w:tcMar>
          </w:tcPr>
          <w:p w14:paraId="719736BA" w14:textId="77777777" w:rsidR="00313D87" w:rsidRPr="000A7590" w:rsidRDefault="005972B3">
            <w:pPr>
              <w:spacing w:after="10"/>
              <w:rPr>
                <w:color w:val="156082" w:themeColor="accent1"/>
                <w:sz w:val="24"/>
                <w:szCs w:val="24"/>
              </w:rPr>
            </w:pPr>
            <w:r w:rsidRPr="000A7590">
              <w:rPr>
                <w:b/>
                <w:bCs/>
                <w:color w:val="156082" w:themeColor="accent1"/>
                <w:sz w:val="16"/>
                <w:szCs w:val="16"/>
              </w:rPr>
              <w:t>CONTROLLED DOCUMENT — External Partner Use</w:t>
            </w:r>
          </w:p>
          <w:p w14:paraId="511B6306" w14:textId="11FF8945" w:rsidR="00313D87" w:rsidRDefault="005972B3">
            <w:pPr>
              <w:spacing w:after="2"/>
            </w:pPr>
            <w:r>
              <w:rPr>
                <w:b/>
                <w:bCs/>
                <w:color w:val="888888"/>
                <w:sz w:val="14"/>
                <w:szCs w:val="14"/>
              </w:rPr>
              <w:t xml:space="preserve">Document ID: </w:t>
            </w:r>
            <w:r w:rsidR="00D44EB6">
              <w:rPr>
                <w:b/>
                <w:bCs/>
                <w:color w:val="888888"/>
                <w:sz w:val="14"/>
                <w:szCs w:val="14"/>
              </w:rPr>
              <w:t>PCI</w:t>
            </w:r>
            <w:r>
              <w:rPr>
                <w:color w:val="2D2D2D"/>
                <w:sz w:val="14"/>
                <w:szCs w:val="14"/>
              </w:rPr>
              <w:t>-PSA-2026-001</w:t>
            </w:r>
          </w:p>
          <w:p w14:paraId="22B2B4EC" w14:textId="77777777" w:rsidR="00313D87" w:rsidRDefault="005972B3">
            <w:pPr>
              <w:spacing w:after="2"/>
            </w:pPr>
            <w:r>
              <w:rPr>
                <w:b/>
                <w:bCs/>
                <w:color w:val="888888"/>
                <w:sz w:val="14"/>
                <w:szCs w:val="14"/>
              </w:rPr>
              <w:t xml:space="preserve">Version: </w:t>
            </w:r>
            <w:r>
              <w:rPr>
                <w:color w:val="2D2D2D"/>
                <w:sz w:val="14"/>
                <w:szCs w:val="14"/>
              </w:rPr>
              <w:t>1.0</w:t>
            </w:r>
          </w:p>
          <w:p w14:paraId="3CD3901C" w14:textId="77777777" w:rsidR="00313D87" w:rsidRDefault="005972B3">
            <w:pPr>
              <w:spacing w:after="2"/>
            </w:pPr>
            <w:r>
              <w:rPr>
                <w:b/>
                <w:bCs/>
                <w:color w:val="888888"/>
                <w:sz w:val="14"/>
                <w:szCs w:val="14"/>
              </w:rPr>
              <w:t xml:space="preserve">Effective Date: </w:t>
            </w:r>
            <w:r>
              <w:rPr>
                <w:color w:val="2D2D2D"/>
                <w:sz w:val="14"/>
                <w:szCs w:val="14"/>
              </w:rPr>
              <w:t>July 1, 2026</w:t>
            </w:r>
          </w:p>
          <w:p w14:paraId="1B4C5BDD" w14:textId="77777777" w:rsidR="00313D87" w:rsidRDefault="005972B3">
            <w:pPr>
              <w:spacing w:after="2"/>
            </w:pPr>
            <w:r>
              <w:rPr>
                <w:b/>
                <w:bCs/>
                <w:color w:val="888888"/>
                <w:sz w:val="14"/>
                <w:szCs w:val="14"/>
              </w:rPr>
              <w:t xml:space="preserve">Review Cycle: </w:t>
            </w:r>
            <w:r>
              <w:rPr>
                <w:color w:val="2D2D2D"/>
                <w:sz w:val="14"/>
                <w:szCs w:val="14"/>
              </w:rPr>
              <w:t>Annual</w:t>
            </w:r>
          </w:p>
          <w:p w14:paraId="5B6CF105" w14:textId="0453A7A8" w:rsidR="00313D87" w:rsidRDefault="005972B3">
            <w:r>
              <w:rPr>
                <w:b/>
                <w:bCs/>
                <w:color w:val="888888"/>
                <w:sz w:val="14"/>
                <w:szCs w:val="14"/>
              </w:rPr>
              <w:t xml:space="preserve">Document Owner: </w:t>
            </w:r>
            <w:r w:rsidR="00C2535A">
              <w:rPr>
                <w:b/>
                <w:bCs/>
                <w:color w:val="888888"/>
                <w:sz w:val="14"/>
                <w:szCs w:val="14"/>
              </w:rPr>
              <w:t>PCI</w:t>
            </w:r>
          </w:p>
        </w:tc>
        <w:tc>
          <w:tcPr>
            <w:tcW w:w="4680" w:type="dxa"/>
            <w:tcBorders>
              <w:top w:val="none" w:sz="0" w:space="0" w:color="FFFFFF"/>
              <w:left w:val="single" w:sz="2" w:space="0" w:color="DDDDDD"/>
              <w:bottom w:val="none" w:sz="0" w:space="0" w:color="FFFFFF"/>
              <w:right w:val="none" w:sz="0" w:space="0" w:color="FFFFFF"/>
            </w:tcBorders>
            <w:tcMar>
              <w:top w:w="20" w:type="dxa"/>
              <w:left w:w="160" w:type="dxa"/>
              <w:bottom w:w="0" w:type="dxa"/>
              <w:right w:w="0" w:type="dxa"/>
            </w:tcMar>
          </w:tcPr>
          <w:p w14:paraId="7D672E72" w14:textId="77777777" w:rsidR="00313D87" w:rsidRPr="000A7590" w:rsidRDefault="005972B3">
            <w:pPr>
              <w:spacing w:after="10"/>
              <w:rPr>
                <w:color w:val="156082" w:themeColor="accent1"/>
                <w:sz w:val="32"/>
                <w:szCs w:val="32"/>
              </w:rPr>
            </w:pPr>
            <w:r w:rsidRPr="000A7590">
              <w:rPr>
                <w:b/>
                <w:bCs/>
                <w:color w:val="156082" w:themeColor="accent1"/>
              </w:rPr>
              <w:t>PARTNERSHIP INFORMATION</w:t>
            </w:r>
          </w:p>
          <w:p w14:paraId="479A6E1A" w14:textId="557892A9" w:rsidR="007D69A5" w:rsidRPr="007D69A5" w:rsidRDefault="005972B3">
            <w:pPr>
              <w:spacing w:after="2"/>
              <w:rPr>
                <w:color w:val="2D2D2D"/>
              </w:rPr>
            </w:pPr>
            <w:r w:rsidRPr="007D69A5">
              <w:rPr>
                <w:b/>
                <w:bCs/>
                <w:color w:val="888888"/>
              </w:rPr>
              <w:t xml:space="preserve">Partner </w:t>
            </w:r>
            <w:proofErr w:type="gramStart"/>
            <w:r w:rsidRPr="007D69A5">
              <w:rPr>
                <w:b/>
                <w:bCs/>
                <w:color w:val="888888"/>
              </w:rPr>
              <w:t xml:space="preserve">Organization: </w:t>
            </w:r>
            <w:r w:rsidRPr="007D69A5">
              <w:rPr>
                <w:color w:val="2D2D2D"/>
              </w:rPr>
              <w:t>{{</w:t>
            </w:r>
            <w:proofErr w:type="spellStart"/>
            <w:proofErr w:type="gramEnd"/>
            <w:r w:rsidRPr="007D69A5">
              <w:rPr>
                <w:color w:val="2D2D2D"/>
              </w:rPr>
              <w:t>Partner_Organization</w:t>
            </w:r>
            <w:proofErr w:type="spellEnd"/>
            <w:r w:rsidRPr="007D69A5">
              <w:rPr>
                <w:color w:val="2D2D2D"/>
              </w:rPr>
              <w:t>}}</w:t>
            </w:r>
          </w:p>
          <w:p w14:paraId="5F4EF38F" w14:textId="77777777" w:rsidR="00313D87" w:rsidRPr="007D69A5" w:rsidRDefault="005972B3">
            <w:pPr>
              <w:spacing w:after="2"/>
              <w:rPr>
                <w:sz w:val="28"/>
                <w:szCs w:val="28"/>
              </w:rPr>
            </w:pPr>
            <w:r w:rsidRPr="007D69A5">
              <w:rPr>
                <w:b/>
                <w:bCs/>
                <w:color w:val="888888"/>
              </w:rPr>
              <w:t xml:space="preserve">Program </w:t>
            </w:r>
            <w:proofErr w:type="gramStart"/>
            <w:r w:rsidRPr="007D69A5">
              <w:rPr>
                <w:b/>
                <w:bCs/>
                <w:color w:val="888888"/>
              </w:rPr>
              <w:t xml:space="preserve">Lead: </w:t>
            </w:r>
            <w:r w:rsidRPr="007D69A5">
              <w:rPr>
                <w:color w:val="2D2D2D"/>
              </w:rPr>
              <w:t>{{</w:t>
            </w:r>
            <w:proofErr w:type="spellStart"/>
            <w:proofErr w:type="gramEnd"/>
            <w:r w:rsidRPr="007D69A5">
              <w:rPr>
                <w:color w:val="2D2D2D"/>
              </w:rPr>
              <w:t>Program_Lead_Name</w:t>
            </w:r>
            <w:proofErr w:type="spellEnd"/>
            <w:r w:rsidRPr="007D69A5">
              <w:rPr>
                <w:color w:val="2D2D2D"/>
              </w:rPr>
              <w:t>}}</w:t>
            </w:r>
          </w:p>
          <w:p w14:paraId="72E291C8" w14:textId="77777777" w:rsidR="00313D87" w:rsidRDefault="005972B3">
            <w:r w:rsidRPr="007D69A5">
              <w:rPr>
                <w:b/>
                <w:bCs/>
                <w:color w:val="888888"/>
              </w:rPr>
              <w:t xml:space="preserve">Program Lead </w:t>
            </w:r>
            <w:proofErr w:type="gramStart"/>
            <w:r w:rsidRPr="007D69A5">
              <w:rPr>
                <w:b/>
                <w:bCs/>
                <w:color w:val="888888"/>
              </w:rPr>
              <w:t xml:space="preserve">Email: </w:t>
            </w:r>
            <w:r w:rsidRPr="007D69A5">
              <w:rPr>
                <w:color w:val="2D2D2D"/>
              </w:rPr>
              <w:t>{{</w:t>
            </w:r>
            <w:proofErr w:type="spellStart"/>
            <w:proofErr w:type="gramEnd"/>
            <w:r w:rsidRPr="007D69A5">
              <w:rPr>
                <w:color w:val="2D2D2D"/>
              </w:rPr>
              <w:t>Program_Lead_Email</w:t>
            </w:r>
            <w:proofErr w:type="spellEnd"/>
            <w:r w:rsidRPr="007D69A5">
              <w:rPr>
                <w:color w:val="2D2D2D"/>
              </w:rPr>
              <w:t>}}</w:t>
            </w:r>
          </w:p>
        </w:tc>
      </w:tr>
    </w:tbl>
    <w:p w14:paraId="79373889" w14:textId="77777777" w:rsidR="002F1334" w:rsidRDefault="002F1334" w:rsidP="000A7590">
      <w:pPr>
        <w:shd w:val="solid" w:color="156082" w:themeColor="accent1" w:fill="156082" w:themeFill="accent1"/>
        <w:spacing w:before="120" w:after="50"/>
      </w:pPr>
    </w:p>
    <w:p w14:paraId="267CF9F1" w14:textId="77777777" w:rsidR="002F1334" w:rsidRDefault="005972B3" w:rsidP="00570196">
      <w:pPr>
        <w:spacing w:before="120" w:after="50"/>
      </w:pPr>
      <w:r>
        <w:rPr>
          <w:rFonts w:ascii="Aptos Display" w:eastAsia="Aptos Display" w:hAnsi="Aptos Display" w:cs="Aptos Display"/>
          <w:b/>
          <w:bCs/>
          <w:color w:val="2D2D2D"/>
          <w:sz w:val="24"/>
          <w:szCs w:val="24"/>
        </w:rPr>
        <w:t>Welcome to the Partnership</w:t>
      </w:r>
    </w:p>
    <w:p w14:paraId="30780659" w14:textId="6C050FDC" w:rsidR="00CC766B" w:rsidRPr="009C34B4" w:rsidRDefault="005972B3" w:rsidP="00570196">
      <w:pPr>
        <w:spacing w:before="120" w:after="50"/>
        <w:rPr>
          <w:color w:val="BF4E14" w:themeColor="accent2" w:themeShade="BF"/>
        </w:rPr>
      </w:pPr>
      <w:r>
        <w:rPr>
          <w:color w:val="2D2D2D"/>
        </w:rPr>
        <w:t xml:space="preserve">Welcome to </w:t>
      </w:r>
      <w:r w:rsidR="00C2535A">
        <w:rPr>
          <w:color w:val="2D2D2D"/>
        </w:rPr>
        <w:t>Park City Independent</w:t>
      </w:r>
      <w:r>
        <w:rPr>
          <w:color w:val="2D2D2D"/>
        </w:rPr>
        <w:t xml:space="preserve"> (</w:t>
      </w:r>
      <w:r w:rsidR="00C2535A">
        <w:rPr>
          <w:color w:val="2D2D2D"/>
        </w:rPr>
        <w:t>PCI</w:t>
      </w:r>
      <w:r>
        <w:rPr>
          <w:color w:val="2D2D2D"/>
        </w:rPr>
        <w:t xml:space="preserve">). We believe exceptional student outcomes are achieved through strong partnerships built on shared responsibility, clear communication, and operational excellence. This Agreement establishes the operational expectations between </w:t>
      </w:r>
      <w:r w:rsidR="00C2535A">
        <w:rPr>
          <w:color w:val="2D2D2D"/>
        </w:rPr>
        <w:t>PCI</w:t>
      </w:r>
      <w:r>
        <w:rPr>
          <w:color w:val="2D2D2D"/>
        </w:rPr>
        <w:t xml:space="preserve"> and the Partner Organization and serves as the foundation for our partnership.</w:t>
      </w:r>
      <w:r w:rsidR="009C34B4" w:rsidRPr="009C34B4">
        <w:rPr>
          <w:color w:val="BF4E14" w:themeColor="accent2" w:themeShade="BF"/>
        </w:rPr>
        <w:br/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13D87" w14:paraId="6E279763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AFAF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61C1392" w14:textId="77777777" w:rsidR="00313D87" w:rsidRDefault="005972B3">
            <w:pPr>
              <w:spacing w:line="226" w:lineRule="auto"/>
            </w:pPr>
            <w:r>
              <w:rPr>
                <w:b/>
                <w:bCs/>
                <w:color w:val="2D2D2D"/>
              </w:rPr>
              <w:t xml:space="preserve">Our Partnership Promise: </w:t>
            </w:r>
            <w:r>
              <w:rPr>
                <w:i/>
                <w:iCs/>
                <w:color w:val="2D2D2D"/>
              </w:rPr>
              <w:t>Together, we are committed to providing students with an exceptional educational experience through shared responsibility, clear communication, and operational excellence.</w:t>
            </w:r>
          </w:p>
        </w:tc>
      </w:tr>
    </w:tbl>
    <w:p w14:paraId="7FE79883" w14:textId="77777777" w:rsidR="00313D87" w:rsidRDefault="005972B3">
      <w:pPr>
        <w:spacing w:after="30" w:line="230" w:lineRule="auto"/>
      </w:pPr>
      <w:r>
        <w:rPr>
          <w:color w:val="2D2D2D"/>
          <w:sz w:val="8"/>
          <w:szCs w:val="8"/>
        </w:rPr>
        <w:t xml:space="preserve"> </w:t>
      </w:r>
    </w:p>
    <w:p w14:paraId="72D2DAFD" w14:textId="77777777" w:rsidR="00313D87" w:rsidRDefault="005972B3">
      <w:pPr>
        <w:spacing w:before="50" w:after="20"/>
      </w:pPr>
      <w:r>
        <w:rPr>
          <w:b/>
          <w:bCs/>
          <w:color w:val="2D2D2D"/>
        </w:rPr>
        <w:t>Purpose</w:t>
      </w:r>
    </w:p>
    <w:p w14:paraId="1E28106D" w14:textId="07A6555B" w:rsidR="00313D87" w:rsidRDefault="005972B3">
      <w:pPr>
        <w:spacing w:after="60" w:line="230" w:lineRule="auto"/>
      </w:pPr>
      <w:r>
        <w:rPr>
          <w:color w:val="2D2D2D"/>
        </w:rPr>
        <w:t xml:space="preserve">This Agreement defines operational responsibilities, establishes </w:t>
      </w:r>
      <w:r w:rsidR="00C2535A">
        <w:rPr>
          <w:color w:val="2D2D2D"/>
        </w:rPr>
        <w:t>PCI</w:t>
      </w:r>
      <w:r>
        <w:rPr>
          <w:color w:val="2D2D2D"/>
        </w:rPr>
        <w:t xml:space="preserve">'s academic authority, promotes consistent communication and accountability, and supports successful partnerships focused on student achievement. Detailed procedures are maintained in the </w:t>
      </w:r>
      <w:r w:rsidR="00C2535A">
        <w:rPr>
          <w:color w:val="2D2D2D"/>
        </w:rPr>
        <w:t>PCI</w:t>
      </w:r>
      <w:r>
        <w:rPr>
          <w:color w:val="2D2D2D"/>
        </w:rPr>
        <w:t xml:space="preserve"> Partner Resource Hub.</w:t>
      </w:r>
    </w:p>
    <w:p w14:paraId="5319C4DB" w14:textId="18FF3700" w:rsidR="005071EB" w:rsidRDefault="005972B3" w:rsidP="005071EB">
      <w:pPr>
        <w:pBdr>
          <w:bottom w:val="single" w:sz="6" w:space="0" w:color="D9A300"/>
        </w:pBdr>
        <w:spacing w:before="120" w:after="50"/>
        <w:rPr>
          <w:rFonts w:ascii="Aptos Display" w:eastAsia="Aptos Display" w:hAnsi="Aptos Display" w:cs="Aptos Display"/>
          <w:b/>
          <w:bCs/>
          <w:color w:val="2D2D2D"/>
          <w:sz w:val="24"/>
          <w:szCs w:val="24"/>
        </w:rPr>
      </w:pPr>
      <w:r>
        <w:rPr>
          <w:rFonts w:ascii="Aptos Display" w:eastAsia="Aptos Display" w:hAnsi="Aptos Display" w:cs="Aptos Display"/>
          <w:b/>
          <w:bCs/>
          <w:color w:val="2D2D2D"/>
          <w:sz w:val="24"/>
          <w:szCs w:val="24"/>
        </w:rPr>
        <w:t>Our Partnership</w:t>
      </w:r>
    </w:p>
    <w:tbl>
      <w:tblPr>
        <w:tblStyle w:val="TableGrid"/>
        <w:tblW w:w="0" w:type="auto"/>
        <w:tblInd w:w="1705" w:type="dxa"/>
        <w:tblLook w:val="04A0" w:firstRow="1" w:lastRow="0" w:firstColumn="1" w:lastColumn="0" w:noHBand="0" w:noVBand="1"/>
      </w:tblPr>
      <w:tblGrid>
        <w:gridCol w:w="2250"/>
        <w:gridCol w:w="2250"/>
        <w:gridCol w:w="2160"/>
      </w:tblGrid>
      <w:tr w:rsidR="005071EB" w:rsidRPr="00735322" w14:paraId="6A4239B7" w14:textId="77777777" w:rsidTr="00612C2E">
        <w:trPr>
          <w:trHeight w:val="1162"/>
        </w:trPr>
        <w:tc>
          <w:tcPr>
            <w:tcW w:w="2250" w:type="dxa"/>
            <w:shd w:val="clear" w:color="auto" w:fill="E8E8E8" w:themeFill="background2"/>
          </w:tcPr>
          <w:p w14:paraId="5976FA2C" w14:textId="220EED87" w:rsidR="005071EB" w:rsidRDefault="005071EB" w:rsidP="005071EB">
            <w:pPr>
              <w:spacing w:before="60" w:after="60"/>
              <w:jc w:val="center"/>
            </w:pPr>
            <w:r>
              <w:rPr>
                <w:noProof/>
              </w:rPr>
              <w:drawing>
                <wp:inline distT="0" distB="0" distL="0" distR="0" wp14:anchorId="31BB1C93" wp14:editId="724406A5">
                  <wp:extent cx="502920" cy="502920"/>
                  <wp:effectExtent l="0" t="0" r="0" b="0"/>
                  <wp:docPr id="1847434163" name="Graphic 1" descr="Court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7434163" name="Graphic 1847434163" descr="Court outline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5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68550F" w14:textId="77777777" w:rsidR="005071EB" w:rsidRPr="00735322" w:rsidRDefault="005071EB" w:rsidP="005071EB">
            <w:pPr>
              <w:spacing w:before="60" w:after="60"/>
              <w:rPr>
                <w:b/>
                <w:bCs/>
              </w:rPr>
            </w:pPr>
            <w:r w:rsidRPr="00735322">
              <w:rPr>
                <w:b/>
                <w:bCs/>
              </w:rPr>
              <w:t>Partner Organization</w:t>
            </w:r>
          </w:p>
        </w:tc>
        <w:tc>
          <w:tcPr>
            <w:tcW w:w="2250" w:type="dxa"/>
            <w:shd w:val="clear" w:color="auto" w:fill="E8E8E8" w:themeFill="background2"/>
          </w:tcPr>
          <w:p w14:paraId="7193E994" w14:textId="77777777" w:rsidR="005071EB" w:rsidRDefault="005071EB" w:rsidP="00F06CD9">
            <w:pPr>
              <w:spacing w:before="60" w:after="60"/>
              <w:jc w:val="center"/>
            </w:pPr>
            <w:r>
              <w:rPr>
                <w:noProof/>
              </w:rPr>
              <w:drawing>
                <wp:inline distT="0" distB="0" distL="0" distR="0" wp14:anchorId="5F584ADF" wp14:editId="593D2E6B">
                  <wp:extent cx="495300" cy="495300"/>
                  <wp:effectExtent l="0" t="0" r="0" b="0"/>
                  <wp:docPr id="1680019921" name="Graphic 2" descr="Graduation cap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0019921" name="Graphic 1680019921" descr="Graduation cap outline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74B765" w14:textId="77777777" w:rsidR="005071EB" w:rsidRPr="00735322" w:rsidRDefault="005071EB" w:rsidP="00F06CD9">
            <w:pPr>
              <w:spacing w:before="60" w:after="60"/>
              <w:jc w:val="center"/>
              <w:rPr>
                <w:b/>
                <w:bCs/>
              </w:rPr>
            </w:pPr>
            <w:r w:rsidRPr="00735322">
              <w:rPr>
                <w:b/>
                <w:bCs/>
              </w:rPr>
              <w:t>Teacher</w:t>
            </w:r>
          </w:p>
        </w:tc>
        <w:tc>
          <w:tcPr>
            <w:tcW w:w="2160" w:type="dxa"/>
            <w:shd w:val="clear" w:color="auto" w:fill="7F7F7F" w:themeFill="text1" w:themeFillTint="80"/>
          </w:tcPr>
          <w:p w14:paraId="62AC756E" w14:textId="77777777" w:rsidR="005071EB" w:rsidRPr="00312BE5" w:rsidRDefault="005071EB" w:rsidP="00F06CD9">
            <w:pPr>
              <w:spacing w:before="60" w:after="60"/>
              <w:jc w:val="center"/>
              <w:rPr>
                <w:color w:val="BF4E14" w:themeColor="accent2" w:themeShade="BF"/>
              </w:rPr>
            </w:pPr>
            <w:r>
              <w:rPr>
                <w:noProof/>
              </w:rPr>
              <w:drawing>
                <wp:inline distT="0" distB="0" distL="0" distR="0" wp14:anchorId="1B2A9DCF" wp14:editId="7D82014E">
                  <wp:extent cx="472440" cy="472440"/>
                  <wp:effectExtent l="0" t="0" r="0" b="3810"/>
                  <wp:docPr id="1804113893" name="Graphic 3" descr="Medieval Armor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4113893" name="Graphic 1804113893" descr="Medieval Armor outline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40" cy="472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21F1B4" w14:textId="16BC09D7" w:rsidR="005071EB" w:rsidRPr="00735322" w:rsidRDefault="00C2535A" w:rsidP="00F06CD9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  <w:color w:val="FFFFFF" w:themeColor="background1"/>
              </w:rPr>
              <w:t>PCI</w:t>
            </w:r>
          </w:p>
        </w:tc>
      </w:tr>
      <w:tr w:rsidR="005071EB" w:rsidRPr="009C34B4" w14:paraId="25842DD7" w14:textId="77777777" w:rsidTr="00612C2E">
        <w:tc>
          <w:tcPr>
            <w:tcW w:w="2250" w:type="dxa"/>
            <w:shd w:val="clear" w:color="auto" w:fill="E8E8E8" w:themeFill="background2"/>
          </w:tcPr>
          <w:p w14:paraId="09AD0B95" w14:textId="77777777" w:rsidR="005071EB" w:rsidRPr="00B10826" w:rsidRDefault="005071EB" w:rsidP="00F06CD9">
            <w:pPr>
              <w:spacing w:before="60" w:after="60"/>
              <w:jc w:val="center"/>
              <w:rPr>
                <w:sz w:val="17"/>
                <w:szCs w:val="17"/>
              </w:rPr>
            </w:pPr>
          </w:p>
          <w:p w14:paraId="4EA20E66" w14:textId="77777777" w:rsidR="005071EB" w:rsidRPr="00B10826" w:rsidRDefault="005071EB" w:rsidP="00F06CD9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B10826">
              <w:rPr>
                <w:sz w:val="17"/>
                <w:szCs w:val="17"/>
              </w:rPr>
              <w:t>Enrollment</w:t>
            </w:r>
          </w:p>
          <w:p w14:paraId="3A0F2C88" w14:textId="77777777" w:rsidR="005071EB" w:rsidRPr="00B10826" w:rsidRDefault="005071EB" w:rsidP="00F06CD9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B10826">
              <w:rPr>
                <w:sz w:val="17"/>
                <w:szCs w:val="17"/>
              </w:rPr>
              <w:t>Documentation</w:t>
            </w:r>
          </w:p>
          <w:p w14:paraId="732C3033" w14:textId="77777777" w:rsidR="005071EB" w:rsidRPr="00B10826" w:rsidRDefault="005071EB" w:rsidP="00F06CD9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B10826">
              <w:rPr>
                <w:sz w:val="17"/>
                <w:szCs w:val="17"/>
              </w:rPr>
              <w:t>Mentoring</w:t>
            </w:r>
          </w:p>
          <w:p w14:paraId="014209B8" w14:textId="77777777" w:rsidR="005071EB" w:rsidRPr="00B10826" w:rsidRDefault="005071EB" w:rsidP="00F06CD9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B10826">
              <w:rPr>
                <w:sz w:val="17"/>
                <w:szCs w:val="17"/>
              </w:rPr>
              <w:t>Family Communication</w:t>
            </w:r>
          </w:p>
          <w:p w14:paraId="5D7B8E9D" w14:textId="77777777" w:rsidR="005071EB" w:rsidRPr="00B10826" w:rsidRDefault="005071EB" w:rsidP="00F06CD9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B10826">
              <w:rPr>
                <w:sz w:val="17"/>
                <w:szCs w:val="17"/>
              </w:rPr>
              <w:t>Accountability</w:t>
            </w:r>
          </w:p>
          <w:p w14:paraId="71F8B8E8" w14:textId="36056A60" w:rsidR="005071EB" w:rsidRPr="00B10826" w:rsidRDefault="005071EB" w:rsidP="005071EB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B10826">
              <w:rPr>
                <w:sz w:val="17"/>
                <w:szCs w:val="17"/>
              </w:rPr>
              <w:t>Transfer Transcript Collection</w:t>
            </w:r>
          </w:p>
        </w:tc>
        <w:tc>
          <w:tcPr>
            <w:tcW w:w="2250" w:type="dxa"/>
            <w:shd w:val="clear" w:color="auto" w:fill="E8E8E8" w:themeFill="background2"/>
          </w:tcPr>
          <w:p w14:paraId="6DDA9956" w14:textId="77777777" w:rsidR="005071EB" w:rsidRPr="00B10826" w:rsidRDefault="005071EB" w:rsidP="00F06CD9">
            <w:pPr>
              <w:spacing w:before="60" w:after="60"/>
              <w:jc w:val="center"/>
              <w:rPr>
                <w:sz w:val="17"/>
                <w:szCs w:val="17"/>
              </w:rPr>
            </w:pPr>
          </w:p>
          <w:p w14:paraId="76395839" w14:textId="77777777" w:rsidR="005071EB" w:rsidRPr="00B10826" w:rsidRDefault="005071EB" w:rsidP="00F06CD9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B10826">
              <w:rPr>
                <w:sz w:val="17"/>
                <w:szCs w:val="17"/>
              </w:rPr>
              <w:t>Academic Instruction</w:t>
            </w:r>
          </w:p>
          <w:p w14:paraId="10FA76C6" w14:textId="77777777" w:rsidR="005071EB" w:rsidRPr="00B10826" w:rsidRDefault="005071EB" w:rsidP="00F06CD9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B10826">
              <w:rPr>
                <w:sz w:val="17"/>
                <w:szCs w:val="17"/>
              </w:rPr>
              <w:t>Content Questions</w:t>
            </w:r>
          </w:p>
          <w:p w14:paraId="73AB4B57" w14:textId="77777777" w:rsidR="005071EB" w:rsidRPr="00B10826" w:rsidRDefault="005071EB" w:rsidP="00F06CD9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B10826">
              <w:rPr>
                <w:sz w:val="17"/>
                <w:szCs w:val="17"/>
              </w:rPr>
              <w:t>Assignment Feedback</w:t>
            </w:r>
          </w:p>
          <w:p w14:paraId="0D763867" w14:textId="77777777" w:rsidR="005071EB" w:rsidRPr="00B10826" w:rsidRDefault="005071EB" w:rsidP="00F06CD9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B10826">
              <w:rPr>
                <w:sz w:val="17"/>
                <w:szCs w:val="17"/>
              </w:rPr>
              <w:t>Academic Progress</w:t>
            </w:r>
          </w:p>
          <w:p w14:paraId="0B5E7B32" w14:textId="77777777" w:rsidR="005071EB" w:rsidRPr="00B10826" w:rsidRDefault="005071EB" w:rsidP="00F06CD9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B10826">
              <w:rPr>
                <w:sz w:val="17"/>
                <w:szCs w:val="17"/>
              </w:rPr>
              <w:t>Student Outreach</w:t>
            </w:r>
          </w:p>
        </w:tc>
        <w:tc>
          <w:tcPr>
            <w:tcW w:w="2160" w:type="dxa"/>
            <w:shd w:val="clear" w:color="auto" w:fill="7F7F7F" w:themeFill="text1" w:themeFillTint="80"/>
          </w:tcPr>
          <w:p w14:paraId="42A8F459" w14:textId="77777777" w:rsidR="005071EB" w:rsidRPr="00B10826" w:rsidRDefault="005071EB" w:rsidP="00F06CD9">
            <w:pPr>
              <w:spacing w:before="60" w:after="60"/>
              <w:jc w:val="center"/>
              <w:rPr>
                <w:sz w:val="17"/>
                <w:szCs w:val="17"/>
              </w:rPr>
            </w:pPr>
          </w:p>
          <w:p w14:paraId="66B2C33C" w14:textId="77777777" w:rsidR="005071EB" w:rsidRPr="00B10826" w:rsidRDefault="005071EB" w:rsidP="00F06CD9">
            <w:pPr>
              <w:spacing w:before="60" w:after="60"/>
              <w:jc w:val="center"/>
              <w:rPr>
                <w:color w:val="FFFFFF" w:themeColor="background1"/>
                <w:sz w:val="17"/>
                <w:szCs w:val="17"/>
              </w:rPr>
            </w:pPr>
            <w:r w:rsidRPr="00B10826">
              <w:rPr>
                <w:color w:val="FFFFFF" w:themeColor="background1"/>
                <w:sz w:val="17"/>
                <w:szCs w:val="17"/>
              </w:rPr>
              <w:t>School of Record</w:t>
            </w:r>
          </w:p>
          <w:p w14:paraId="72F8CAE2" w14:textId="77777777" w:rsidR="005071EB" w:rsidRPr="00B10826" w:rsidRDefault="005071EB" w:rsidP="00F06CD9">
            <w:pPr>
              <w:spacing w:before="60" w:after="60"/>
              <w:jc w:val="center"/>
              <w:rPr>
                <w:color w:val="FFFFFF" w:themeColor="background1"/>
                <w:sz w:val="17"/>
                <w:szCs w:val="17"/>
              </w:rPr>
            </w:pPr>
            <w:r w:rsidRPr="00B10826">
              <w:rPr>
                <w:color w:val="FFFFFF" w:themeColor="background1"/>
                <w:sz w:val="17"/>
                <w:szCs w:val="17"/>
              </w:rPr>
              <w:t>Graduation Planning</w:t>
            </w:r>
          </w:p>
          <w:p w14:paraId="4D8C2421" w14:textId="77777777" w:rsidR="005071EB" w:rsidRPr="00B10826" w:rsidRDefault="005071EB" w:rsidP="00F06CD9">
            <w:pPr>
              <w:spacing w:before="60" w:after="60"/>
              <w:jc w:val="center"/>
              <w:rPr>
                <w:color w:val="FFFFFF" w:themeColor="background1"/>
                <w:sz w:val="17"/>
                <w:szCs w:val="17"/>
              </w:rPr>
            </w:pPr>
            <w:r w:rsidRPr="00B10826">
              <w:rPr>
                <w:color w:val="FFFFFF" w:themeColor="background1"/>
                <w:sz w:val="17"/>
                <w:szCs w:val="17"/>
              </w:rPr>
              <w:t>Graduation Eligibility</w:t>
            </w:r>
          </w:p>
          <w:p w14:paraId="1452F2B6" w14:textId="77777777" w:rsidR="005071EB" w:rsidRPr="00B10826" w:rsidRDefault="005071EB" w:rsidP="00F06CD9">
            <w:pPr>
              <w:spacing w:before="60" w:after="60"/>
              <w:jc w:val="center"/>
              <w:rPr>
                <w:color w:val="FFFFFF" w:themeColor="background1"/>
                <w:sz w:val="17"/>
                <w:szCs w:val="17"/>
              </w:rPr>
            </w:pPr>
            <w:r w:rsidRPr="00B10826">
              <w:rPr>
                <w:color w:val="FFFFFF" w:themeColor="background1"/>
                <w:sz w:val="17"/>
                <w:szCs w:val="17"/>
              </w:rPr>
              <w:t>Transfer Credit Evaluation</w:t>
            </w:r>
          </w:p>
          <w:p w14:paraId="4D35F919" w14:textId="77777777" w:rsidR="005071EB" w:rsidRPr="00B10826" w:rsidRDefault="005071EB" w:rsidP="00F06CD9">
            <w:pPr>
              <w:spacing w:before="60" w:after="60"/>
              <w:jc w:val="center"/>
              <w:rPr>
                <w:color w:val="FFFFFF" w:themeColor="background1"/>
                <w:sz w:val="17"/>
                <w:szCs w:val="17"/>
              </w:rPr>
            </w:pPr>
            <w:r w:rsidRPr="00B10826">
              <w:rPr>
                <w:color w:val="FFFFFF" w:themeColor="background1"/>
                <w:sz w:val="17"/>
                <w:szCs w:val="17"/>
              </w:rPr>
              <w:t>Official Academic Records</w:t>
            </w:r>
          </w:p>
          <w:p w14:paraId="2AA20AC7" w14:textId="77777777" w:rsidR="005071EB" w:rsidRPr="00B10826" w:rsidRDefault="005071EB" w:rsidP="00F06CD9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B10826">
              <w:rPr>
                <w:color w:val="FFFFFF" w:themeColor="background1"/>
                <w:sz w:val="17"/>
                <w:szCs w:val="17"/>
              </w:rPr>
              <w:t>Transcripts &amp; Diplomas</w:t>
            </w:r>
          </w:p>
        </w:tc>
      </w:tr>
    </w:tbl>
    <w:p w14:paraId="69618CAF" w14:textId="77777777" w:rsidR="003C5E3B" w:rsidRDefault="003C5E3B">
      <w:pPr>
        <w:pBdr>
          <w:bottom w:val="single" w:sz="6" w:space="2" w:color="D9A300"/>
        </w:pBdr>
        <w:spacing w:before="120" w:after="50"/>
        <w:rPr>
          <w:rFonts w:ascii="Aptos Display" w:eastAsia="Aptos Display" w:hAnsi="Aptos Display" w:cs="Aptos Display"/>
          <w:b/>
          <w:bCs/>
          <w:color w:val="2D2D2D"/>
          <w:sz w:val="24"/>
          <w:szCs w:val="24"/>
        </w:rPr>
      </w:pPr>
    </w:p>
    <w:p w14:paraId="3698FA6E" w14:textId="4A20DA3F" w:rsidR="00313D87" w:rsidRDefault="00A078C6">
      <w:pPr>
        <w:pBdr>
          <w:bottom w:val="single" w:sz="6" w:space="2" w:color="D9A300"/>
        </w:pBdr>
        <w:spacing w:before="120" w:after="50"/>
      </w:pPr>
      <w:r>
        <w:rPr>
          <w:rFonts w:ascii="Aptos Display" w:eastAsia="Aptos Display" w:hAnsi="Aptos Display" w:cs="Aptos Display"/>
          <w:b/>
          <w:bCs/>
          <w:color w:val="2D2D2D"/>
          <w:sz w:val="24"/>
          <w:szCs w:val="24"/>
        </w:rPr>
        <w:br/>
      </w:r>
      <w:r w:rsidR="005972B3">
        <w:rPr>
          <w:rFonts w:ascii="Aptos Display" w:eastAsia="Aptos Display" w:hAnsi="Aptos Display" w:cs="Aptos Display"/>
          <w:b/>
          <w:bCs/>
          <w:color w:val="2D2D2D"/>
          <w:sz w:val="24"/>
          <w:szCs w:val="24"/>
        </w:rPr>
        <w:t>Partnership Commitments</w:t>
      </w:r>
    </w:p>
    <w:tbl>
      <w:tblPr>
        <w:tblW w:w="10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50"/>
        <w:gridCol w:w="1831"/>
      </w:tblGrid>
      <w:tr w:rsidR="00313D87" w14:paraId="13F11189" w14:textId="77777777" w:rsidTr="00BB6408">
        <w:trPr>
          <w:trHeight w:val="143"/>
        </w:trPr>
        <w:tc>
          <w:tcPr>
            <w:tcW w:w="8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25CC1705" w14:textId="77777777" w:rsidR="00313D87" w:rsidRPr="00C2685D" w:rsidRDefault="005972B3">
            <w:pPr>
              <w:pBdr>
                <w:bottom w:val="single" w:sz="4" w:space="2" w:color="D9A300"/>
              </w:pBdr>
              <w:spacing w:after="18"/>
              <w:rPr>
                <w:color w:val="156082" w:themeColor="accent1"/>
              </w:rPr>
            </w:pPr>
            <w:r w:rsidRPr="00C2685D">
              <w:rPr>
                <w:rFonts w:ascii="Aptos Display" w:eastAsia="Aptos Display" w:hAnsi="Aptos Display" w:cs="Aptos Display"/>
                <w:b/>
                <w:bCs/>
                <w:color w:val="156082" w:themeColor="accent1"/>
                <w:sz w:val="19"/>
                <w:szCs w:val="19"/>
              </w:rPr>
              <w:t>Student Enrollment, Records &amp; Information</w:t>
            </w:r>
          </w:p>
          <w:p w14:paraId="24362AAE" w14:textId="77777777" w:rsidR="003C5E3B" w:rsidRDefault="003C5E3B" w:rsidP="003C5E3B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Create student accounts and maintain accurate student, legal guardian, mentor, and emergency contact information within ILVP.</w:t>
            </w:r>
          </w:p>
          <w:p w14:paraId="4D102A67" w14:textId="77777777" w:rsidR="003C5E3B" w:rsidRDefault="003C5E3B" w:rsidP="003C5E3B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Create legal guardian accounts and maintain current guardian information.</w:t>
            </w:r>
          </w:p>
          <w:p w14:paraId="00379F6B" w14:textId="77777777" w:rsidR="003C5E3B" w:rsidRDefault="003C5E3B" w:rsidP="003C5E3B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Assign a mentor to every enrolled student.</w:t>
            </w:r>
          </w:p>
          <w:p w14:paraId="70EB71DB" w14:textId="77777777" w:rsidR="003C5E3B" w:rsidRDefault="003C5E3B" w:rsidP="003C5E3B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Enroll students into appropriate courses within ILVP, unless enrollment services have been purchased.</w:t>
            </w:r>
          </w:p>
          <w:p w14:paraId="137BE249" w14:textId="77777777" w:rsidR="003C5E3B" w:rsidRDefault="003C5E3B" w:rsidP="003C5E3B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Ensure the Enrollment Form is completed within 14 calendar days of course start/activation.</w:t>
            </w:r>
          </w:p>
          <w:p w14:paraId="12A4D8D3" w14:textId="77777777" w:rsidR="003C5E3B" w:rsidRDefault="003C5E3B" w:rsidP="003C5E3B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Submit all required enrollment documentation within the same 14-day period.</w:t>
            </w:r>
          </w:p>
          <w:p w14:paraId="591EC302" w14:textId="77777777" w:rsidR="003C5E3B" w:rsidRDefault="003C5E3B" w:rsidP="003C5E3B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Maintain student records within ILVP and update promptly.</w:t>
            </w:r>
          </w:p>
          <w:p w14:paraId="71FE151F" w14:textId="77777777" w:rsidR="00F52B2D" w:rsidRDefault="00F52B2D" w:rsidP="00F52B2D">
            <w:pPr>
              <w:pStyle w:val="ListParagraph"/>
              <w:spacing w:before="1" w:after="1" w:line="190" w:lineRule="auto"/>
              <w:ind w:left="280"/>
            </w:pPr>
          </w:p>
          <w:p w14:paraId="2127432E" w14:textId="77777777" w:rsidR="00313971" w:rsidRDefault="00313971" w:rsidP="00313971">
            <w:pPr>
              <w:spacing w:before="16" w:after="4"/>
            </w:pPr>
            <w:r>
              <w:rPr>
                <w:b/>
                <w:bCs/>
                <w:color w:val="2D2D2D"/>
                <w:sz w:val="18"/>
                <w:szCs w:val="18"/>
              </w:rPr>
              <w:t>Operational Standards</w:t>
            </w:r>
          </w:p>
          <w:p w14:paraId="23623DF4" w14:textId="7BD0A8EB" w:rsidR="001A28C6" w:rsidRPr="001A28C6" w:rsidRDefault="001A28C6" w:rsidP="001A28C6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sz w:val="18"/>
                <w:szCs w:val="18"/>
              </w:rPr>
              <w:t xml:space="preserve">Two emergency contacts must be on file for student security purposes. The Partner Organization should </w:t>
            </w:r>
            <w:r w:rsidRPr="00E948C2">
              <w:rPr>
                <w:b/>
                <w:bCs/>
                <w:sz w:val="18"/>
                <w:szCs w:val="18"/>
              </w:rPr>
              <w:t xml:space="preserve">notify </w:t>
            </w:r>
            <w:r>
              <w:rPr>
                <w:b/>
                <w:bCs/>
                <w:sz w:val="18"/>
                <w:szCs w:val="18"/>
              </w:rPr>
              <w:t xml:space="preserve">PCI </w:t>
            </w:r>
            <w:r w:rsidRPr="00E948C2">
              <w:rPr>
                <w:b/>
                <w:bCs/>
                <w:sz w:val="18"/>
                <w:szCs w:val="18"/>
              </w:rPr>
              <w:t>within five (5) business days if emergency contact information changes</w:t>
            </w:r>
            <w:r w:rsidRPr="00942849">
              <w:rPr>
                <w:sz w:val="18"/>
                <w:szCs w:val="18"/>
              </w:rPr>
              <w:t>.</w:t>
            </w:r>
          </w:p>
          <w:p w14:paraId="7A48EDAF" w14:textId="304D5FD5" w:rsidR="00313971" w:rsidRPr="00CB5153" w:rsidRDefault="00313971" w:rsidP="00313971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 w:rsidRPr="001A28C6">
              <w:rPr>
                <w:color w:val="2D2D2D"/>
                <w:sz w:val="18"/>
                <w:szCs w:val="18"/>
                <w:u w:val="single"/>
              </w:rPr>
              <w:t>Required documentation:</w:t>
            </w:r>
            <w:r>
              <w:rPr>
                <w:color w:val="2D2D2D"/>
                <w:sz w:val="18"/>
                <w:szCs w:val="18"/>
              </w:rPr>
              <w:t xml:space="preserve"> Enrollment Form, birth certificate, guardian ID/proof of guardianship, and any state-required documentation; </w:t>
            </w:r>
            <w:r w:rsidRPr="00CB5153">
              <w:rPr>
                <w:color w:val="2D2D2D"/>
                <w:sz w:val="18"/>
                <w:szCs w:val="18"/>
              </w:rPr>
              <w:t>ILVP is the official operational system of record.</w:t>
            </w:r>
          </w:p>
          <w:p w14:paraId="78FE83E5" w14:textId="77777777" w:rsidR="00313971" w:rsidRDefault="00313971" w:rsidP="00313971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Students without completed documentation within 14 days may be administratively withdrawn.</w:t>
            </w:r>
          </w:p>
          <w:p w14:paraId="5716E339" w14:textId="07844025" w:rsidR="00313971" w:rsidRPr="00F470FB" w:rsidRDefault="00313971" w:rsidP="00313971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 w:rsidRPr="00B2119D">
              <w:rPr>
                <w:b/>
                <w:bCs/>
                <w:color w:val="2D2D2D"/>
                <w:sz w:val="18"/>
                <w:szCs w:val="18"/>
              </w:rPr>
              <w:t>PCI may communicate directly with students/guardians</w:t>
            </w:r>
            <w:r>
              <w:rPr>
                <w:color w:val="2D2D2D"/>
                <w:sz w:val="18"/>
                <w:szCs w:val="18"/>
              </w:rPr>
              <w:t xml:space="preserve"> on academic matters, documentation, graduation, events, and services.</w:t>
            </w:r>
          </w:p>
          <w:p w14:paraId="2417E570" w14:textId="77777777" w:rsidR="00313971" w:rsidRDefault="00313971" w:rsidP="00313971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 w:rsidRPr="00B2119D">
              <w:rPr>
                <w:b/>
                <w:bCs/>
                <w:color w:val="2D2D2D"/>
                <w:sz w:val="18"/>
                <w:szCs w:val="18"/>
              </w:rPr>
              <w:t>Additional fees may be required</w:t>
            </w:r>
            <w:r>
              <w:rPr>
                <w:color w:val="2D2D2D"/>
                <w:sz w:val="18"/>
                <w:szCs w:val="18"/>
              </w:rPr>
              <w:t>, including but not limited to senior dues, notary services, rush orders, and shipping fees. Failure to pay may result in a hold placed on student account.</w:t>
            </w:r>
          </w:p>
          <w:p w14:paraId="6F46B44D" w14:textId="77777777" w:rsidR="00313D87" w:rsidRDefault="005972B3">
            <w:r>
              <w:rPr>
                <w:sz w:val="6"/>
                <w:szCs w:val="6"/>
              </w:rPr>
              <w:t xml:space="preserve"> </w:t>
            </w:r>
          </w:p>
        </w:tc>
        <w:tc>
          <w:tcPr>
            <w:tcW w:w="1831" w:type="dxa"/>
            <w:tcBorders>
              <w:top w:val="none" w:sz="0" w:space="0" w:color="FFFFFF"/>
              <w:left w:val="single" w:sz="2" w:space="0" w:color="DDDDDD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0" w:type="dxa"/>
            </w:tcMar>
          </w:tcPr>
          <w:p w14:paraId="067FED21" w14:textId="77777777" w:rsidR="00313D87" w:rsidRDefault="005972B3">
            <w:pPr>
              <w:spacing w:before="200" w:after="40"/>
              <w:jc w:val="center"/>
            </w:pPr>
            <w:r>
              <w:rPr>
                <w:b/>
                <w:bCs/>
                <w:color w:val="999999"/>
                <w:sz w:val="15"/>
                <w:szCs w:val="15"/>
              </w:rPr>
              <w:lastRenderedPageBreak/>
              <w:t>Partner</w:t>
            </w:r>
          </w:p>
          <w:p w14:paraId="74B8C7E7" w14:textId="77777777" w:rsidR="00313D87" w:rsidRDefault="005972B3">
            <w:pPr>
              <w:spacing w:after="80"/>
              <w:jc w:val="center"/>
            </w:pPr>
            <w:r>
              <w:rPr>
                <w:b/>
                <w:bCs/>
                <w:color w:val="999999"/>
                <w:sz w:val="15"/>
                <w:szCs w:val="15"/>
              </w:rPr>
              <w:t>Initials</w:t>
            </w:r>
          </w:p>
          <w:p w14:paraId="6FD9DC9B" w14:textId="77777777" w:rsidR="00313D87" w:rsidRDefault="005972B3">
            <w:pPr>
              <w:pBdr>
                <w:bottom w:val="single" w:sz="3" w:space="4" w:color="BBBBBB"/>
              </w:pBdr>
              <w:jc w:val="center"/>
            </w:pPr>
            <w:r>
              <w:rPr>
                <w:sz w:val="15"/>
                <w:szCs w:val="15"/>
              </w:rPr>
              <w:t xml:space="preserve"> </w:t>
            </w:r>
          </w:p>
        </w:tc>
      </w:tr>
      <w:tr w:rsidR="00313D87" w14:paraId="069A8E17" w14:textId="77777777" w:rsidTr="00BB6408">
        <w:trPr>
          <w:trHeight w:val="143"/>
        </w:trPr>
        <w:tc>
          <w:tcPr>
            <w:tcW w:w="8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223A658D" w14:textId="77777777" w:rsidR="00313D87" w:rsidRPr="00F52B2D" w:rsidRDefault="005972B3">
            <w:pPr>
              <w:pBdr>
                <w:bottom w:val="single" w:sz="4" w:space="2" w:color="D9A300"/>
              </w:pBdr>
              <w:spacing w:after="18"/>
              <w:rPr>
                <w:color w:val="156082" w:themeColor="accent1"/>
              </w:rPr>
            </w:pPr>
            <w:r w:rsidRPr="00F52B2D">
              <w:rPr>
                <w:rFonts w:ascii="Aptos Display" w:eastAsia="Aptos Display" w:hAnsi="Aptos Display" w:cs="Aptos Display"/>
                <w:b/>
                <w:bCs/>
                <w:color w:val="156082" w:themeColor="accent1"/>
                <w:sz w:val="19"/>
                <w:szCs w:val="19"/>
              </w:rPr>
              <w:t>Academic Decision-Making Authority</w:t>
            </w:r>
          </w:p>
          <w:p w14:paraId="35568F37" w14:textId="77777777" w:rsidR="00313D87" w:rsidRDefault="005972B3">
            <w:pPr>
              <w:spacing w:before="16" w:after="4"/>
            </w:pPr>
            <w:r>
              <w:rPr>
                <w:b/>
                <w:bCs/>
                <w:color w:val="2D2D2D"/>
                <w:sz w:val="18"/>
                <w:szCs w:val="18"/>
              </w:rPr>
              <w:t>Operational Standards</w:t>
            </w:r>
          </w:p>
          <w:p w14:paraId="54C10546" w14:textId="3D48FF3D" w:rsidR="00313D87" w:rsidRDefault="00C2535A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PCI</w:t>
            </w:r>
            <w:r w:rsidR="005972B3">
              <w:rPr>
                <w:color w:val="2D2D2D"/>
                <w:sz w:val="18"/>
                <w:szCs w:val="18"/>
              </w:rPr>
              <w:t xml:space="preserve"> is </w:t>
            </w:r>
            <w:proofErr w:type="gramStart"/>
            <w:r w:rsidR="005972B3">
              <w:rPr>
                <w:color w:val="2D2D2D"/>
                <w:sz w:val="18"/>
                <w:szCs w:val="18"/>
              </w:rPr>
              <w:t>the</w:t>
            </w:r>
            <w:proofErr w:type="gramEnd"/>
            <w:r w:rsidR="005972B3">
              <w:rPr>
                <w:color w:val="2D2D2D"/>
                <w:sz w:val="18"/>
                <w:szCs w:val="18"/>
              </w:rPr>
              <w:t xml:space="preserve"> accredited pr</w:t>
            </w:r>
            <w:r w:rsidR="00E97E25">
              <w:rPr>
                <w:color w:val="2D2D2D"/>
                <w:sz w:val="18"/>
                <w:szCs w:val="18"/>
              </w:rPr>
              <w:t>iva</w:t>
            </w:r>
            <w:r w:rsidR="005972B3">
              <w:rPr>
                <w:color w:val="2D2D2D"/>
                <w:sz w:val="18"/>
                <w:szCs w:val="18"/>
              </w:rPr>
              <w:t xml:space="preserve">te school and </w:t>
            </w:r>
            <w:r w:rsidR="005972B3" w:rsidRPr="00B2119D">
              <w:rPr>
                <w:b/>
                <w:bCs/>
                <w:color w:val="2D2D2D"/>
                <w:sz w:val="18"/>
                <w:szCs w:val="18"/>
              </w:rPr>
              <w:t>official school of record</w:t>
            </w:r>
            <w:r w:rsidR="005972B3">
              <w:rPr>
                <w:color w:val="2D2D2D"/>
                <w:sz w:val="18"/>
                <w:szCs w:val="18"/>
              </w:rPr>
              <w:t>.</w:t>
            </w:r>
          </w:p>
          <w:p w14:paraId="0BF43589" w14:textId="25BD012B" w:rsidR="00313D87" w:rsidRDefault="00C2535A">
            <w:pPr>
              <w:spacing w:before="16" w:after="4"/>
            </w:pPr>
            <w:r>
              <w:rPr>
                <w:b/>
                <w:bCs/>
                <w:color w:val="2D2D2D"/>
                <w:sz w:val="18"/>
                <w:szCs w:val="18"/>
              </w:rPr>
              <w:t>PCI</w:t>
            </w:r>
            <w:r w:rsidR="005972B3">
              <w:rPr>
                <w:b/>
                <w:bCs/>
                <w:color w:val="2D2D2D"/>
                <w:sz w:val="18"/>
                <w:szCs w:val="18"/>
              </w:rPr>
              <w:t xml:space="preserve"> retains sole authority over:</w:t>
            </w:r>
          </w:p>
          <w:p w14:paraId="32B679D9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Grades and grade changes; course completion status</w:t>
            </w:r>
          </w:p>
          <w:p w14:paraId="1D6D52B3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Transfer credit evaluation and application</w:t>
            </w:r>
          </w:p>
          <w:p w14:paraId="060A60D7" w14:textId="77777777" w:rsidR="00313D87" w:rsidRPr="0055185B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  <w:rPr>
                <w:b/>
                <w:bCs/>
              </w:rPr>
            </w:pPr>
            <w:r w:rsidRPr="0055185B">
              <w:rPr>
                <w:b/>
                <w:bCs/>
                <w:color w:val="2D2D2D"/>
                <w:sz w:val="18"/>
                <w:szCs w:val="18"/>
              </w:rPr>
              <w:t>Graduation planning and eligibility</w:t>
            </w:r>
          </w:p>
          <w:p w14:paraId="5731DA57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Official academic records, transcripts, and diplomas</w:t>
            </w:r>
          </w:p>
          <w:p w14:paraId="089355CC" w14:textId="77777777" w:rsidR="00E828C5" w:rsidRPr="0055185B" w:rsidRDefault="005972B3" w:rsidP="00E828C5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Academic Integrity investigations and consequences</w:t>
            </w:r>
          </w:p>
          <w:p w14:paraId="28DFC0F8" w14:textId="3B9E2C82" w:rsidR="0055185B" w:rsidRPr="0055185B" w:rsidRDefault="0055185B" w:rsidP="00E828C5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  <w:rPr>
                <w:b/>
                <w:bCs/>
                <w:sz w:val="18"/>
                <w:szCs w:val="18"/>
              </w:rPr>
            </w:pPr>
            <w:r w:rsidRPr="0055185B">
              <w:rPr>
                <w:b/>
                <w:bCs/>
                <w:color w:val="2D2D2D"/>
                <w:sz w:val="18"/>
                <w:szCs w:val="18"/>
              </w:rPr>
              <w:t>Alumni Status</w:t>
            </w:r>
          </w:p>
          <w:p w14:paraId="54E619AC" w14:textId="3D0BEE8D" w:rsidR="00E828C5" w:rsidRPr="00E828C5" w:rsidRDefault="00E828C5" w:rsidP="00E828C5">
            <w:pPr>
              <w:spacing w:before="16" w:after="4"/>
            </w:pPr>
            <w:r>
              <w:rPr>
                <w:b/>
                <w:bCs/>
                <w:color w:val="2D2D2D"/>
                <w:sz w:val="18"/>
                <w:szCs w:val="18"/>
              </w:rPr>
              <w:t>Partner Organization:</w:t>
            </w:r>
          </w:p>
          <w:p w14:paraId="59FC2A38" w14:textId="1466CFD7" w:rsidR="00E828C5" w:rsidRPr="00E828C5" w:rsidRDefault="005972B3" w:rsidP="00E828C5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 w:rsidRPr="00E828C5">
              <w:rPr>
                <w:color w:val="2D2D2D"/>
                <w:sz w:val="18"/>
                <w:szCs w:val="18"/>
              </w:rPr>
              <w:t>Partner</w:t>
            </w:r>
            <w:r w:rsidR="00F77158">
              <w:rPr>
                <w:color w:val="2D2D2D"/>
                <w:sz w:val="18"/>
                <w:szCs w:val="18"/>
              </w:rPr>
              <w:t xml:space="preserve"> Organization</w:t>
            </w:r>
            <w:r w:rsidRPr="00E828C5">
              <w:rPr>
                <w:color w:val="2D2D2D"/>
                <w:sz w:val="18"/>
                <w:szCs w:val="18"/>
              </w:rPr>
              <w:t xml:space="preserve"> may withdraw students but may not alter academic records, grades, graduation determinations, transcripts, diplomas, or alumni status.</w:t>
            </w:r>
          </w:p>
          <w:p w14:paraId="27CA3209" w14:textId="2E56FB87" w:rsidR="00313D87" w:rsidRDefault="005972B3" w:rsidP="00E828C5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 w:rsidRPr="00E828C5">
              <w:rPr>
                <w:color w:val="2D2D2D"/>
                <w:sz w:val="18"/>
                <w:szCs w:val="18"/>
              </w:rPr>
              <w:t xml:space="preserve">Partner may not alter, reinterpret, override, or misrepresent official academic determinations. </w:t>
            </w:r>
            <w:r w:rsidRPr="00461DCE">
              <w:rPr>
                <w:b/>
                <w:bCs/>
                <w:color w:val="2D2D2D"/>
                <w:sz w:val="18"/>
                <w:szCs w:val="18"/>
              </w:rPr>
              <w:t xml:space="preserve">Only authorized </w:t>
            </w:r>
            <w:r w:rsidR="00C2535A" w:rsidRPr="00461DCE">
              <w:rPr>
                <w:b/>
                <w:bCs/>
                <w:color w:val="2D2D2D"/>
                <w:sz w:val="18"/>
                <w:szCs w:val="18"/>
              </w:rPr>
              <w:t>PCI</w:t>
            </w:r>
            <w:r w:rsidRPr="00461DCE">
              <w:rPr>
                <w:b/>
                <w:bCs/>
                <w:color w:val="2D2D2D"/>
                <w:sz w:val="18"/>
                <w:szCs w:val="18"/>
              </w:rPr>
              <w:t xml:space="preserve"> staff issue official documents; transcripts are ordered through Parchment.</w:t>
            </w:r>
          </w:p>
          <w:p w14:paraId="12EE5685" w14:textId="77777777" w:rsidR="00313D87" w:rsidRDefault="005972B3">
            <w:r>
              <w:rPr>
                <w:sz w:val="6"/>
                <w:szCs w:val="6"/>
              </w:rPr>
              <w:t xml:space="preserve"> </w:t>
            </w:r>
          </w:p>
        </w:tc>
        <w:tc>
          <w:tcPr>
            <w:tcW w:w="1831" w:type="dxa"/>
            <w:tcBorders>
              <w:top w:val="none" w:sz="0" w:space="0" w:color="FFFFFF"/>
              <w:left w:val="single" w:sz="2" w:space="0" w:color="DDDDDD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0" w:type="dxa"/>
            </w:tcMar>
          </w:tcPr>
          <w:p w14:paraId="5C79D839" w14:textId="77777777" w:rsidR="00313D87" w:rsidRDefault="005972B3">
            <w:pPr>
              <w:spacing w:before="200" w:after="40"/>
              <w:jc w:val="center"/>
            </w:pPr>
            <w:r>
              <w:rPr>
                <w:b/>
                <w:bCs/>
                <w:color w:val="999999"/>
                <w:sz w:val="15"/>
                <w:szCs w:val="15"/>
              </w:rPr>
              <w:t>Partner</w:t>
            </w:r>
          </w:p>
          <w:p w14:paraId="4968ED7B" w14:textId="77777777" w:rsidR="00313D87" w:rsidRDefault="005972B3">
            <w:pPr>
              <w:spacing w:after="80"/>
              <w:jc w:val="center"/>
            </w:pPr>
            <w:r>
              <w:rPr>
                <w:b/>
                <w:bCs/>
                <w:color w:val="999999"/>
                <w:sz w:val="15"/>
                <w:szCs w:val="15"/>
              </w:rPr>
              <w:t>Initials</w:t>
            </w:r>
          </w:p>
          <w:p w14:paraId="596B5B4D" w14:textId="77777777" w:rsidR="00313D87" w:rsidRDefault="005972B3">
            <w:pPr>
              <w:pBdr>
                <w:bottom w:val="single" w:sz="3" w:space="4" w:color="BBBBBB"/>
              </w:pBdr>
              <w:jc w:val="center"/>
            </w:pPr>
            <w:r>
              <w:rPr>
                <w:sz w:val="15"/>
                <w:szCs w:val="15"/>
              </w:rPr>
              <w:t xml:space="preserve"> </w:t>
            </w:r>
          </w:p>
        </w:tc>
      </w:tr>
      <w:tr w:rsidR="00313D87" w14:paraId="407B3739" w14:textId="77777777" w:rsidTr="00BB6408">
        <w:trPr>
          <w:trHeight w:val="143"/>
        </w:trPr>
        <w:tc>
          <w:tcPr>
            <w:tcW w:w="8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7249B828" w14:textId="77777777" w:rsidR="00313D87" w:rsidRPr="00E97E25" w:rsidRDefault="005972B3">
            <w:pPr>
              <w:pBdr>
                <w:bottom w:val="single" w:sz="4" w:space="2" w:color="D9A300"/>
              </w:pBdr>
              <w:spacing w:after="18"/>
              <w:rPr>
                <w:color w:val="156082" w:themeColor="accent1"/>
              </w:rPr>
            </w:pPr>
            <w:r w:rsidRPr="00E97E25">
              <w:rPr>
                <w:rFonts w:ascii="Aptos Display" w:eastAsia="Aptos Display" w:hAnsi="Aptos Display" w:cs="Aptos Display"/>
                <w:b/>
                <w:bCs/>
                <w:color w:val="156082" w:themeColor="accent1"/>
                <w:sz w:val="19"/>
                <w:szCs w:val="19"/>
              </w:rPr>
              <w:t>Student Mentoring &amp; Family Partnership</w:t>
            </w:r>
          </w:p>
          <w:p w14:paraId="112AD264" w14:textId="77777777" w:rsidR="00313D87" w:rsidRDefault="005972B3">
            <w:pPr>
              <w:spacing w:before="16" w:after="4"/>
            </w:pPr>
            <w:r>
              <w:rPr>
                <w:b/>
                <w:bCs/>
                <w:color w:val="2D2D2D"/>
                <w:sz w:val="18"/>
                <w:szCs w:val="18"/>
              </w:rPr>
              <w:t>Partner Organization will:</w:t>
            </w:r>
          </w:p>
          <w:p w14:paraId="32D6038C" w14:textId="6B0316CD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 xml:space="preserve">Ensure mentors complete required </w:t>
            </w:r>
            <w:r w:rsidR="00C2535A">
              <w:rPr>
                <w:color w:val="2D2D2D"/>
                <w:sz w:val="18"/>
                <w:szCs w:val="18"/>
              </w:rPr>
              <w:t>PCI</w:t>
            </w:r>
            <w:r>
              <w:rPr>
                <w:color w:val="2D2D2D"/>
                <w:sz w:val="18"/>
                <w:szCs w:val="18"/>
              </w:rPr>
              <w:t xml:space="preserve"> mentor training.</w:t>
            </w:r>
          </w:p>
          <w:p w14:paraId="5752D4B2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Serve as the primary contact for students/guardians except academic instruction and teacher communication.</w:t>
            </w:r>
          </w:p>
          <w:p w14:paraId="1FB68B68" w14:textId="2C8A4D76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 xml:space="preserve">Serve as primary liaison between </w:t>
            </w:r>
            <w:r w:rsidR="00C2535A">
              <w:rPr>
                <w:color w:val="2D2D2D"/>
                <w:sz w:val="18"/>
                <w:szCs w:val="18"/>
              </w:rPr>
              <w:t>PCI</w:t>
            </w:r>
            <w:r>
              <w:rPr>
                <w:color w:val="2D2D2D"/>
                <w:sz w:val="18"/>
                <w:szCs w:val="18"/>
              </w:rPr>
              <w:t xml:space="preserve"> staff and the student/family for operational matters.</w:t>
            </w:r>
          </w:p>
          <w:p w14:paraId="390EC6FC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Communicate regularly regarding participation, pacing, engagement, and accountability.</w:t>
            </w:r>
          </w:p>
          <w:p w14:paraId="06F47FDA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Maintain regular communication with the assigned Academy Support Advisor.</w:t>
            </w:r>
          </w:p>
          <w:p w14:paraId="6CD97A8D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Recommend tutoring, teacher assistance, and academic support when appropriate.</w:t>
            </w:r>
          </w:p>
          <w:p w14:paraId="6E3F6171" w14:textId="77777777" w:rsidR="00313D87" w:rsidRDefault="005972B3">
            <w:r>
              <w:rPr>
                <w:sz w:val="6"/>
                <w:szCs w:val="6"/>
              </w:rPr>
              <w:t xml:space="preserve"> </w:t>
            </w:r>
          </w:p>
        </w:tc>
        <w:tc>
          <w:tcPr>
            <w:tcW w:w="1831" w:type="dxa"/>
            <w:tcBorders>
              <w:top w:val="none" w:sz="0" w:space="0" w:color="FFFFFF"/>
              <w:left w:val="single" w:sz="2" w:space="0" w:color="DDDDDD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0" w:type="dxa"/>
            </w:tcMar>
          </w:tcPr>
          <w:p w14:paraId="108A0D63" w14:textId="77777777" w:rsidR="00313D87" w:rsidRDefault="005972B3">
            <w:pPr>
              <w:spacing w:before="200" w:after="40"/>
              <w:jc w:val="center"/>
            </w:pPr>
            <w:r>
              <w:rPr>
                <w:b/>
                <w:bCs/>
                <w:color w:val="999999"/>
                <w:sz w:val="15"/>
                <w:szCs w:val="15"/>
              </w:rPr>
              <w:t>Partner</w:t>
            </w:r>
          </w:p>
          <w:p w14:paraId="1B3040A5" w14:textId="77777777" w:rsidR="00313D87" w:rsidRDefault="005972B3">
            <w:pPr>
              <w:spacing w:after="80"/>
              <w:jc w:val="center"/>
            </w:pPr>
            <w:r>
              <w:rPr>
                <w:b/>
                <w:bCs/>
                <w:color w:val="999999"/>
                <w:sz w:val="15"/>
                <w:szCs w:val="15"/>
              </w:rPr>
              <w:t>Initials</w:t>
            </w:r>
          </w:p>
          <w:p w14:paraId="252CBDD4" w14:textId="77777777" w:rsidR="00313D87" w:rsidRDefault="005972B3">
            <w:pPr>
              <w:pBdr>
                <w:bottom w:val="single" w:sz="3" w:space="4" w:color="BBBBBB"/>
              </w:pBdr>
              <w:jc w:val="center"/>
            </w:pPr>
            <w:r>
              <w:rPr>
                <w:sz w:val="15"/>
                <w:szCs w:val="15"/>
              </w:rPr>
              <w:t xml:space="preserve"> </w:t>
            </w:r>
          </w:p>
        </w:tc>
      </w:tr>
      <w:tr w:rsidR="00313D87" w14:paraId="5FA0652D" w14:textId="77777777" w:rsidTr="00BB6408">
        <w:trPr>
          <w:trHeight w:val="143"/>
        </w:trPr>
        <w:tc>
          <w:tcPr>
            <w:tcW w:w="8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52024AF1" w14:textId="77777777" w:rsidR="00313D87" w:rsidRPr="00E97E25" w:rsidRDefault="005972B3">
            <w:pPr>
              <w:pBdr>
                <w:bottom w:val="single" w:sz="4" w:space="2" w:color="D9A300"/>
              </w:pBdr>
              <w:spacing w:after="18"/>
              <w:rPr>
                <w:color w:val="156082" w:themeColor="accent1"/>
              </w:rPr>
            </w:pPr>
            <w:r w:rsidRPr="00E97E25">
              <w:rPr>
                <w:rFonts w:ascii="Aptos Display" w:eastAsia="Aptos Display" w:hAnsi="Aptos Display" w:cs="Aptos Display"/>
                <w:b/>
                <w:bCs/>
                <w:color w:val="156082" w:themeColor="accent1"/>
                <w:sz w:val="19"/>
                <w:szCs w:val="19"/>
              </w:rPr>
              <w:t>Academic Integrity</w:t>
            </w:r>
          </w:p>
          <w:p w14:paraId="3D01D319" w14:textId="77777777" w:rsidR="00313D87" w:rsidRDefault="005972B3">
            <w:pPr>
              <w:spacing w:before="16" w:after="4"/>
            </w:pPr>
            <w:r>
              <w:rPr>
                <w:b/>
                <w:bCs/>
                <w:color w:val="2D2D2D"/>
                <w:sz w:val="18"/>
                <w:szCs w:val="18"/>
              </w:rPr>
              <w:t>Partner Organization will:</w:t>
            </w:r>
          </w:p>
          <w:p w14:paraId="0A0C2DDE" w14:textId="043ACA4B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 xml:space="preserve">Reinforce the </w:t>
            </w:r>
            <w:r w:rsidR="00C2535A">
              <w:rPr>
                <w:color w:val="2D2D2D"/>
                <w:sz w:val="18"/>
                <w:szCs w:val="18"/>
              </w:rPr>
              <w:t>PCI</w:t>
            </w:r>
            <w:r>
              <w:rPr>
                <w:color w:val="2D2D2D"/>
                <w:sz w:val="18"/>
                <w:szCs w:val="18"/>
              </w:rPr>
              <w:t xml:space="preserve"> Academic Integrity Policy.</w:t>
            </w:r>
          </w:p>
          <w:p w14:paraId="10485194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Ensure Proctorio is installed and used whenever required.</w:t>
            </w:r>
          </w:p>
          <w:p w14:paraId="416E4985" w14:textId="6D30329F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 xml:space="preserve">Support </w:t>
            </w:r>
            <w:r w:rsidR="00C2535A">
              <w:rPr>
                <w:color w:val="2D2D2D"/>
                <w:sz w:val="18"/>
                <w:szCs w:val="18"/>
              </w:rPr>
              <w:t>PCI</w:t>
            </w:r>
            <w:r>
              <w:rPr>
                <w:color w:val="2D2D2D"/>
                <w:sz w:val="18"/>
                <w:szCs w:val="18"/>
              </w:rPr>
              <w:t xml:space="preserve"> Academic Integrity investigations.</w:t>
            </w:r>
          </w:p>
          <w:p w14:paraId="3F075A58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Cooperate in implementing required academic consequences.</w:t>
            </w:r>
          </w:p>
          <w:p w14:paraId="1821B272" w14:textId="77777777" w:rsidR="00313D87" w:rsidRDefault="005972B3">
            <w:pPr>
              <w:spacing w:before="16" w:after="4"/>
            </w:pPr>
            <w:r>
              <w:rPr>
                <w:b/>
                <w:bCs/>
                <w:color w:val="2D2D2D"/>
                <w:sz w:val="18"/>
                <w:szCs w:val="18"/>
              </w:rPr>
              <w:t>Operational Standards</w:t>
            </w:r>
          </w:p>
          <w:p w14:paraId="5FC77609" w14:textId="0AE552A8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 xml:space="preserve">Proctorio is required when designated by </w:t>
            </w:r>
            <w:r w:rsidR="00C2535A">
              <w:rPr>
                <w:color w:val="2D2D2D"/>
                <w:sz w:val="18"/>
                <w:szCs w:val="18"/>
              </w:rPr>
              <w:t>PCI</w:t>
            </w:r>
            <w:r>
              <w:rPr>
                <w:color w:val="2D2D2D"/>
                <w:sz w:val="18"/>
                <w:szCs w:val="18"/>
              </w:rPr>
              <w:t>.</w:t>
            </w:r>
          </w:p>
          <w:p w14:paraId="02082113" w14:textId="2052938E" w:rsidR="00313D87" w:rsidRDefault="00C2535A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PCI</w:t>
            </w:r>
            <w:r w:rsidR="005972B3">
              <w:rPr>
                <w:color w:val="2D2D2D"/>
                <w:sz w:val="18"/>
                <w:szCs w:val="18"/>
              </w:rPr>
              <w:t xml:space="preserve"> retains sole authority over investigations and consequences.</w:t>
            </w:r>
          </w:p>
          <w:p w14:paraId="0CE9754D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Consequences may include warnings, assignment/course failure, retakes, suspension, expulsion, and enrollment charges.</w:t>
            </w:r>
          </w:p>
          <w:p w14:paraId="7345C292" w14:textId="77777777" w:rsidR="00313D87" w:rsidRDefault="005972B3">
            <w:r>
              <w:rPr>
                <w:sz w:val="6"/>
                <w:szCs w:val="6"/>
              </w:rPr>
              <w:t xml:space="preserve"> </w:t>
            </w:r>
          </w:p>
        </w:tc>
        <w:tc>
          <w:tcPr>
            <w:tcW w:w="1831" w:type="dxa"/>
            <w:tcBorders>
              <w:top w:val="none" w:sz="0" w:space="0" w:color="FFFFFF"/>
              <w:left w:val="single" w:sz="2" w:space="0" w:color="DDDDDD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0" w:type="dxa"/>
            </w:tcMar>
          </w:tcPr>
          <w:p w14:paraId="56464354" w14:textId="77777777" w:rsidR="00313D87" w:rsidRDefault="005972B3">
            <w:pPr>
              <w:spacing w:before="200" w:after="40"/>
              <w:jc w:val="center"/>
            </w:pPr>
            <w:r>
              <w:rPr>
                <w:b/>
                <w:bCs/>
                <w:color w:val="999999"/>
                <w:sz w:val="15"/>
                <w:szCs w:val="15"/>
              </w:rPr>
              <w:t>Partner</w:t>
            </w:r>
          </w:p>
          <w:p w14:paraId="6091D896" w14:textId="77777777" w:rsidR="00313D87" w:rsidRDefault="005972B3">
            <w:pPr>
              <w:spacing w:after="80"/>
              <w:jc w:val="center"/>
            </w:pPr>
            <w:r>
              <w:rPr>
                <w:b/>
                <w:bCs/>
                <w:color w:val="999999"/>
                <w:sz w:val="15"/>
                <w:szCs w:val="15"/>
              </w:rPr>
              <w:t>Initials</w:t>
            </w:r>
          </w:p>
          <w:p w14:paraId="562EE1FC" w14:textId="77777777" w:rsidR="00313D87" w:rsidRDefault="005972B3">
            <w:pPr>
              <w:pBdr>
                <w:bottom w:val="single" w:sz="3" w:space="4" w:color="BBBBBB"/>
              </w:pBdr>
              <w:jc w:val="center"/>
            </w:pPr>
            <w:r>
              <w:rPr>
                <w:sz w:val="15"/>
                <w:szCs w:val="15"/>
              </w:rPr>
              <w:t xml:space="preserve"> </w:t>
            </w:r>
          </w:p>
        </w:tc>
      </w:tr>
      <w:tr w:rsidR="00313D87" w14:paraId="78687C30" w14:textId="77777777" w:rsidTr="00BB6408">
        <w:trPr>
          <w:trHeight w:val="143"/>
        </w:trPr>
        <w:tc>
          <w:tcPr>
            <w:tcW w:w="8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27564704" w14:textId="77777777" w:rsidR="00313D87" w:rsidRPr="00E97E25" w:rsidRDefault="005972B3">
            <w:pPr>
              <w:pBdr>
                <w:bottom w:val="single" w:sz="4" w:space="2" w:color="D9A300"/>
              </w:pBdr>
              <w:spacing w:after="18"/>
              <w:rPr>
                <w:color w:val="156082" w:themeColor="accent1"/>
              </w:rPr>
            </w:pPr>
            <w:r w:rsidRPr="00E97E25">
              <w:rPr>
                <w:rFonts w:ascii="Aptos Display" w:eastAsia="Aptos Display" w:hAnsi="Aptos Display" w:cs="Aptos Display"/>
                <w:b/>
                <w:bCs/>
                <w:color w:val="156082" w:themeColor="accent1"/>
                <w:sz w:val="19"/>
                <w:szCs w:val="19"/>
              </w:rPr>
              <w:t>Course Completion Timeframes &amp; Additional Enrollments</w:t>
            </w:r>
          </w:p>
          <w:p w14:paraId="33EF2BDC" w14:textId="77777777" w:rsidR="00313D87" w:rsidRDefault="005972B3">
            <w:pPr>
              <w:spacing w:before="16" w:after="4"/>
            </w:pPr>
            <w:r>
              <w:rPr>
                <w:b/>
                <w:bCs/>
                <w:color w:val="2D2D2D"/>
                <w:sz w:val="18"/>
                <w:szCs w:val="18"/>
              </w:rPr>
              <w:t>Partner Organization will:</w:t>
            </w:r>
          </w:p>
          <w:p w14:paraId="797274BB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Monitor student progress.</w:t>
            </w:r>
          </w:p>
          <w:p w14:paraId="36F513A9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 xml:space="preserve">Encourage students to remain </w:t>
            </w:r>
            <w:proofErr w:type="gramStart"/>
            <w:r>
              <w:rPr>
                <w:color w:val="2D2D2D"/>
                <w:sz w:val="18"/>
                <w:szCs w:val="18"/>
              </w:rPr>
              <w:t>on</w:t>
            </w:r>
            <w:proofErr w:type="gramEnd"/>
            <w:r>
              <w:rPr>
                <w:color w:val="2D2D2D"/>
                <w:sz w:val="18"/>
                <w:szCs w:val="18"/>
              </w:rPr>
              <w:t xml:space="preserve"> </w:t>
            </w:r>
            <w:proofErr w:type="gramStart"/>
            <w:r>
              <w:rPr>
                <w:color w:val="2D2D2D"/>
                <w:sz w:val="18"/>
                <w:szCs w:val="18"/>
              </w:rPr>
              <w:t>pace</w:t>
            </w:r>
            <w:proofErr w:type="gramEnd"/>
            <w:r>
              <w:rPr>
                <w:color w:val="2D2D2D"/>
                <w:sz w:val="18"/>
                <w:szCs w:val="18"/>
              </w:rPr>
              <w:t>.</w:t>
            </w:r>
          </w:p>
          <w:p w14:paraId="72FFF942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Support timely course completion.</w:t>
            </w:r>
          </w:p>
          <w:p w14:paraId="610A4206" w14:textId="77777777" w:rsidR="00313D87" w:rsidRDefault="005972B3">
            <w:pPr>
              <w:spacing w:before="16" w:after="4"/>
            </w:pPr>
            <w:r>
              <w:rPr>
                <w:b/>
                <w:bCs/>
                <w:color w:val="2D2D2D"/>
                <w:sz w:val="18"/>
                <w:szCs w:val="18"/>
              </w:rPr>
              <w:t>Operational Standards</w:t>
            </w:r>
          </w:p>
          <w:p w14:paraId="6193D37E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Fall/Spring courses: 18-week completion. Summer courses: 8-week completion.</w:t>
            </w:r>
          </w:p>
          <w:p w14:paraId="7F257784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Courses beyond the completion timeframe incur an additional enrollment charge, payable by the Partner Organization.</w:t>
            </w:r>
          </w:p>
          <w:p w14:paraId="5B66EEA0" w14:textId="1D392865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 xml:space="preserve">Students who fail to complete coursework within the timeframe may be required to </w:t>
            </w:r>
            <w:r w:rsidR="00F77158">
              <w:rPr>
                <w:color w:val="2D2D2D"/>
                <w:sz w:val="18"/>
                <w:szCs w:val="18"/>
              </w:rPr>
              <w:t>re-enroll</w:t>
            </w:r>
            <w:r>
              <w:rPr>
                <w:color w:val="2D2D2D"/>
                <w:sz w:val="18"/>
                <w:szCs w:val="18"/>
              </w:rPr>
              <w:t>.</w:t>
            </w:r>
          </w:p>
          <w:p w14:paraId="16DD4AB7" w14:textId="77777777" w:rsidR="00313D87" w:rsidRDefault="005972B3">
            <w:r>
              <w:rPr>
                <w:sz w:val="6"/>
                <w:szCs w:val="6"/>
              </w:rPr>
              <w:t xml:space="preserve"> </w:t>
            </w:r>
          </w:p>
        </w:tc>
        <w:tc>
          <w:tcPr>
            <w:tcW w:w="1831" w:type="dxa"/>
            <w:tcBorders>
              <w:top w:val="none" w:sz="0" w:space="0" w:color="FFFFFF"/>
              <w:left w:val="single" w:sz="2" w:space="0" w:color="DDDDDD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0" w:type="dxa"/>
            </w:tcMar>
          </w:tcPr>
          <w:p w14:paraId="4288191C" w14:textId="77777777" w:rsidR="00313D87" w:rsidRDefault="005972B3">
            <w:pPr>
              <w:spacing w:before="200" w:after="40"/>
              <w:jc w:val="center"/>
            </w:pPr>
            <w:r>
              <w:rPr>
                <w:b/>
                <w:bCs/>
                <w:color w:val="999999"/>
                <w:sz w:val="15"/>
                <w:szCs w:val="15"/>
              </w:rPr>
              <w:t>Partner</w:t>
            </w:r>
          </w:p>
          <w:p w14:paraId="7A381DB6" w14:textId="77777777" w:rsidR="00313D87" w:rsidRDefault="005972B3">
            <w:pPr>
              <w:spacing w:after="80"/>
              <w:jc w:val="center"/>
            </w:pPr>
            <w:r>
              <w:rPr>
                <w:b/>
                <w:bCs/>
                <w:color w:val="999999"/>
                <w:sz w:val="15"/>
                <w:szCs w:val="15"/>
              </w:rPr>
              <w:t>Initials</w:t>
            </w:r>
          </w:p>
          <w:p w14:paraId="55D8C773" w14:textId="77777777" w:rsidR="00313D87" w:rsidRDefault="005972B3">
            <w:pPr>
              <w:pBdr>
                <w:bottom w:val="single" w:sz="3" w:space="4" w:color="BBBBBB"/>
              </w:pBdr>
              <w:jc w:val="center"/>
            </w:pPr>
            <w:r>
              <w:rPr>
                <w:sz w:val="15"/>
                <w:szCs w:val="15"/>
              </w:rPr>
              <w:t xml:space="preserve"> </w:t>
            </w:r>
          </w:p>
        </w:tc>
      </w:tr>
      <w:tr w:rsidR="00313D87" w14:paraId="1108C7E7" w14:textId="77777777" w:rsidTr="00BB6408">
        <w:trPr>
          <w:trHeight w:val="1534"/>
        </w:trPr>
        <w:tc>
          <w:tcPr>
            <w:tcW w:w="8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5B712F7A" w14:textId="77777777" w:rsidR="00313D87" w:rsidRPr="00E97E25" w:rsidRDefault="005972B3">
            <w:pPr>
              <w:pBdr>
                <w:bottom w:val="single" w:sz="4" w:space="2" w:color="D9A300"/>
              </w:pBdr>
              <w:spacing w:after="18"/>
              <w:rPr>
                <w:color w:val="156082" w:themeColor="accent1"/>
              </w:rPr>
            </w:pPr>
            <w:r w:rsidRPr="00E97E25">
              <w:rPr>
                <w:rFonts w:ascii="Aptos Display" w:eastAsia="Aptos Display" w:hAnsi="Aptos Display" w:cs="Aptos Display"/>
                <w:b/>
                <w:bCs/>
                <w:color w:val="156082" w:themeColor="accent1"/>
                <w:sz w:val="19"/>
                <w:szCs w:val="19"/>
              </w:rPr>
              <w:lastRenderedPageBreak/>
              <w:t>Student Records, Transfer Credit &amp; Graduation</w:t>
            </w:r>
          </w:p>
          <w:p w14:paraId="203746D8" w14:textId="77777777" w:rsidR="00313D87" w:rsidRDefault="005972B3">
            <w:pPr>
              <w:spacing w:before="16" w:after="4"/>
            </w:pPr>
            <w:r>
              <w:rPr>
                <w:b/>
                <w:bCs/>
                <w:color w:val="2D2D2D"/>
                <w:sz w:val="18"/>
                <w:szCs w:val="18"/>
              </w:rPr>
              <w:t>Partner Organization will:</w:t>
            </w:r>
          </w:p>
          <w:p w14:paraId="03A5990D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Obtain official, signed, and dated transcripts.</w:t>
            </w:r>
          </w:p>
          <w:p w14:paraId="02ED2D44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Submit required graduation documentation.</w:t>
            </w:r>
          </w:p>
          <w:p w14:paraId="5FEE3D41" w14:textId="0AF0D8D8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 xml:space="preserve">Support students completing </w:t>
            </w:r>
            <w:r w:rsidR="00C2535A">
              <w:rPr>
                <w:color w:val="2D2D2D"/>
                <w:sz w:val="18"/>
                <w:szCs w:val="18"/>
              </w:rPr>
              <w:t>PCI</w:t>
            </w:r>
            <w:r>
              <w:rPr>
                <w:color w:val="2D2D2D"/>
                <w:sz w:val="18"/>
                <w:szCs w:val="18"/>
              </w:rPr>
              <w:t xml:space="preserve"> graduation plans.</w:t>
            </w:r>
          </w:p>
          <w:p w14:paraId="075B3AFC" w14:textId="74A5E1E6" w:rsidR="00A80C2C" w:rsidRPr="00A368C3" w:rsidRDefault="005972B3" w:rsidP="00A368C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 xml:space="preserve">Consult with </w:t>
            </w:r>
            <w:r w:rsidR="00C2535A">
              <w:rPr>
                <w:color w:val="2D2D2D"/>
                <w:sz w:val="18"/>
                <w:szCs w:val="18"/>
              </w:rPr>
              <w:t>PCI</w:t>
            </w:r>
            <w:r>
              <w:rPr>
                <w:color w:val="2D2D2D"/>
                <w:sz w:val="18"/>
                <w:szCs w:val="18"/>
              </w:rPr>
              <w:t xml:space="preserve"> before academic decisions affecting graduation/transfer credit.</w:t>
            </w:r>
          </w:p>
          <w:p w14:paraId="04A60CE3" w14:textId="57E856EA" w:rsidR="00313D87" w:rsidRDefault="005972B3">
            <w:pPr>
              <w:spacing w:before="16" w:after="4"/>
            </w:pPr>
            <w:r>
              <w:rPr>
                <w:b/>
                <w:bCs/>
                <w:color w:val="2D2D2D"/>
                <w:sz w:val="18"/>
                <w:szCs w:val="18"/>
              </w:rPr>
              <w:t>Operational Standards</w:t>
            </w:r>
          </w:p>
          <w:p w14:paraId="714925FF" w14:textId="2287F6D7" w:rsidR="00313D87" w:rsidRPr="008A0C3E" w:rsidRDefault="00C2535A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  <w:rPr>
                <w:b/>
                <w:bCs/>
              </w:rPr>
            </w:pPr>
            <w:r w:rsidRPr="008A0C3E">
              <w:rPr>
                <w:b/>
                <w:bCs/>
                <w:color w:val="2D2D2D"/>
                <w:sz w:val="18"/>
                <w:szCs w:val="18"/>
              </w:rPr>
              <w:t>PCI</w:t>
            </w:r>
            <w:r w:rsidR="005972B3" w:rsidRPr="008A0C3E">
              <w:rPr>
                <w:b/>
                <w:bCs/>
                <w:color w:val="2D2D2D"/>
                <w:sz w:val="18"/>
                <w:szCs w:val="18"/>
              </w:rPr>
              <w:t xml:space="preserve"> determines graduation plans, eligibility, and transfer credit acceptance.</w:t>
            </w:r>
          </w:p>
          <w:p w14:paraId="1E43970F" w14:textId="725DA5A5" w:rsidR="00313D87" w:rsidRDefault="007D7050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PCI requires 22 credits to graduate; the f</w:t>
            </w:r>
            <w:r w:rsidR="005972B3">
              <w:rPr>
                <w:color w:val="2D2D2D"/>
                <w:sz w:val="18"/>
                <w:szCs w:val="18"/>
              </w:rPr>
              <w:t xml:space="preserve">inal six (6.0) credits must be completed through </w:t>
            </w:r>
            <w:r w:rsidR="00C2535A">
              <w:rPr>
                <w:color w:val="2D2D2D"/>
                <w:sz w:val="18"/>
                <w:szCs w:val="18"/>
              </w:rPr>
              <w:t>PCI</w:t>
            </w:r>
            <w:r w:rsidR="005972B3">
              <w:rPr>
                <w:color w:val="2D2D2D"/>
                <w:sz w:val="18"/>
                <w:szCs w:val="18"/>
              </w:rPr>
              <w:t>.</w:t>
            </w:r>
          </w:p>
          <w:p w14:paraId="2206D1D3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60 consecutive inactive days restarts residency requirement.</w:t>
            </w:r>
          </w:p>
          <w:p w14:paraId="7AAC480B" w14:textId="77777777" w:rsidR="00313D87" w:rsidRPr="008A0C3E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  <w:rPr>
                <w:b/>
                <w:bCs/>
              </w:rPr>
            </w:pPr>
            <w:r w:rsidRPr="008A0C3E">
              <w:rPr>
                <w:b/>
                <w:bCs/>
                <w:color w:val="2D2D2D"/>
                <w:sz w:val="18"/>
                <w:szCs w:val="18"/>
              </w:rPr>
              <w:t>Transcripts are ordered through Parchment.</w:t>
            </w:r>
          </w:p>
          <w:p w14:paraId="3E54B745" w14:textId="77777777" w:rsidR="00313D87" w:rsidRDefault="005972B3">
            <w:pPr>
              <w:spacing w:before="16" w:after="4"/>
            </w:pPr>
            <w:r>
              <w:rPr>
                <w:b/>
                <w:bCs/>
                <w:color w:val="2D2D2D"/>
                <w:sz w:val="18"/>
                <w:szCs w:val="18"/>
              </w:rPr>
              <w:t>Dual Enrollment:</w:t>
            </w:r>
          </w:p>
          <w:p w14:paraId="5307B3D9" w14:textId="3104D0A1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 xml:space="preserve">Requires prior written </w:t>
            </w:r>
            <w:r w:rsidR="00C2535A">
              <w:rPr>
                <w:color w:val="2D2D2D"/>
                <w:sz w:val="18"/>
                <w:szCs w:val="18"/>
              </w:rPr>
              <w:t>PCI</w:t>
            </w:r>
            <w:r>
              <w:rPr>
                <w:color w:val="2D2D2D"/>
                <w:sz w:val="18"/>
                <w:szCs w:val="18"/>
              </w:rPr>
              <w:t xml:space="preserve"> approval; should not duplicate </w:t>
            </w:r>
            <w:r w:rsidR="00C2535A">
              <w:rPr>
                <w:color w:val="2D2D2D"/>
                <w:sz w:val="18"/>
                <w:szCs w:val="18"/>
              </w:rPr>
              <w:t>PCI</w:t>
            </w:r>
            <w:r>
              <w:rPr>
                <w:color w:val="2D2D2D"/>
                <w:sz w:val="18"/>
                <w:szCs w:val="18"/>
              </w:rPr>
              <w:t xml:space="preserve"> courses.</w:t>
            </w:r>
          </w:p>
          <w:p w14:paraId="6F5B2C37" w14:textId="5BAE57F1" w:rsidR="00313D87" w:rsidRDefault="005972B3" w:rsidP="00192940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Unapproved courses are not guaranteed to satisfy graduation requirements.</w:t>
            </w:r>
          </w:p>
        </w:tc>
        <w:tc>
          <w:tcPr>
            <w:tcW w:w="1831" w:type="dxa"/>
            <w:tcBorders>
              <w:top w:val="none" w:sz="0" w:space="0" w:color="FFFFFF"/>
              <w:left w:val="single" w:sz="2" w:space="0" w:color="DDDDDD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0" w:type="dxa"/>
            </w:tcMar>
          </w:tcPr>
          <w:p w14:paraId="17BC2EDF" w14:textId="77777777" w:rsidR="00313D87" w:rsidRDefault="005972B3">
            <w:pPr>
              <w:spacing w:before="200" w:after="40"/>
              <w:jc w:val="center"/>
            </w:pPr>
            <w:r>
              <w:rPr>
                <w:b/>
                <w:bCs/>
                <w:color w:val="999999"/>
                <w:sz w:val="15"/>
                <w:szCs w:val="15"/>
              </w:rPr>
              <w:t>Partner</w:t>
            </w:r>
          </w:p>
          <w:p w14:paraId="295EE247" w14:textId="77777777" w:rsidR="00313D87" w:rsidRDefault="005972B3">
            <w:pPr>
              <w:spacing w:after="80"/>
              <w:jc w:val="center"/>
            </w:pPr>
            <w:r>
              <w:rPr>
                <w:b/>
                <w:bCs/>
                <w:color w:val="999999"/>
                <w:sz w:val="15"/>
                <w:szCs w:val="15"/>
              </w:rPr>
              <w:t>Initials</w:t>
            </w:r>
          </w:p>
          <w:p w14:paraId="381B7949" w14:textId="77777777" w:rsidR="00313D87" w:rsidRDefault="005972B3">
            <w:pPr>
              <w:pBdr>
                <w:bottom w:val="single" w:sz="3" w:space="4" w:color="BBBBBB"/>
              </w:pBdr>
              <w:jc w:val="center"/>
            </w:pPr>
            <w:r>
              <w:rPr>
                <w:sz w:val="15"/>
                <w:szCs w:val="15"/>
              </w:rPr>
              <w:t xml:space="preserve"> </w:t>
            </w:r>
          </w:p>
        </w:tc>
      </w:tr>
      <w:tr w:rsidR="00313D87" w14:paraId="2594AC72" w14:textId="77777777" w:rsidTr="00BB6408">
        <w:trPr>
          <w:trHeight w:val="104"/>
        </w:trPr>
        <w:tc>
          <w:tcPr>
            <w:tcW w:w="8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62C2DFC4" w14:textId="793C9308" w:rsidR="00313D87" w:rsidRDefault="00313D87"/>
        </w:tc>
        <w:tc>
          <w:tcPr>
            <w:tcW w:w="1831" w:type="dxa"/>
            <w:tcBorders>
              <w:top w:val="none" w:sz="0" w:space="0" w:color="FFFFFF"/>
              <w:left w:val="single" w:sz="2" w:space="0" w:color="DDDDDD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0" w:type="dxa"/>
            </w:tcMar>
          </w:tcPr>
          <w:p w14:paraId="61917DD1" w14:textId="481FA327" w:rsidR="00313D87" w:rsidRDefault="00313D87">
            <w:pPr>
              <w:pBdr>
                <w:bottom w:val="single" w:sz="3" w:space="4" w:color="BBBBBB"/>
              </w:pBdr>
              <w:jc w:val="center"/>
            </w:pPr>
          </w:p>
        </w:tc>
      </w:tr>
      <w:tr w:rsidR="00313D87" w14:paraId="557FBFAD" w14:textId="77777777" w:rsidTr="00BB6408">
        <w:trPr>
          <w:trHeight w:val="143"/>
        </w:trPr>
        <w:tc>
          <w:tcPr>
            <w:tcW w:w="8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53A84C02" w14:textId="77777777" w:rsidR="00313D87" w:rsidRPr="00E97E25" w:rsidRDefault="005972B3">
            <w:pPr>
              <w:pBdr>
                <w:bottom w:val="single" w:sz="4" w:space="2" w:color="D9A300"/>
              </w:pBdr>
              <w:spacing w:after="18"/>
              <w:rPr>
                <w:color w:val="156082" w:themeColor="accent1"/>
              </w:rPr>
            </w:pPr>
            <w:r w:rsidRPr="00E97E25">
              <w:rPr>
                <w:rFonts w:ascii="Aptos Display" w:eastAsia="Aptos Display" w:hAnsi="Aptos Display" w:cs="Aptos Display"/>
                <w:b/>
                <w:bCs/>
                <w:color w:val="156082" w:themeColor="accent1"/>
                <w:sz w:val="19"/>
                <w:szCs w:val="19"/>
              </w:rPr>
              <w:t>Student Support Services &amp; Educational Placement</w:t>
            </w:r>
          </w:p>
          <w:p w14:paraId="7A78C436" w14:textId="77777777" w:rsidR="00313D87" w:rsidRDefault="005972B3">
            <w:pPr>
              <w:spacing w:before="16" w:after="4"/>
            </w:pPr>
            <w:r>
              <w:rPr>
                <w:b/>
                <w:bCs/>
                <w:color w:val="2D2D2D"/>
                <w:sz w:val="18"/>
                <w:szCs w:val="18"/>
              </w:rPr>
              <w:t>Operational Standards</w:t>
            </w:r>
          </w:p>
          <w:p w14:paraId="060C4382" w14:textId="538F1FE7" w:rsidR="00313D87" w:rsidRDefault="00C2535A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PCI</w:t>
            </w:r>
            <w:r w:rsidR="005972B3">
              <w:rPr>
                <w:color w:val="2D2D2D"/>
                <w:sz w:val="18"/>
                <w:szCs w:val="18"/>
              </w:rPr>
              <w:t xml:space="preserve"> does not develop/administer IEPs or Section 504 Plans.</w:t>
            </w:r>
          </w:p>
          <w:p w14:paraId="1F867752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 xml:space="preserve">Limited </w:t>
            </w:r>
            <w:proofErr w:type="gramStart"/>
            <w:r>
              <w:rPr>
                <w:color w:val="2D2D2D"/>
                <w:sz w:val="18"/>
                <w:szCs w:val="18"/>
              </w:rPr>
              <w:t>accommodations</w:t>
            </w:r>
            <w:proofErr w:type="gramEnd"/>
            <w:r>
              <w:rPr>
                <w:color w:val="2D2D2D"/>
                <w:sz w:val="18"/>
                <w:szCs w:val="18"/>
              </w:rPr>
              <w:t xml:space="preserve"> may be available but are not special education services.</w:t>
            </w:r>
          </w:p>
          <w:p w14:paraId="049C34E6" w14:textId="6E1ACD39" w:rsidR="00313D87" w:rsidRPr="008A0C3E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  <w:rPr>
                <w:b/>
                <w:bCs/>
              </w:rPr>
            </w:pPr>
            <w:r w:rsidRPr="008A0C3E">
              <w:rPr>
                <w:b/>
                <w:bCs/>
                <w:color w:val="2D2D2D"/>
                <w:sz w:val="18"/>
                <w:szCs w:val="18"/>
              </w:rPr>
              <w:t xml:space="preserve">Partner determines whether </w:t>
            </w:r>
            <w:r w:rsidR="00C2535A" w:rsidRPr="008A0C3E">
              <w:rPr>
                <w:b/>
                <w:bCs/>
                <w:color w:val="2D2D2D"/>
                <w:sz w:val="18"/>
                <w:szCs w:val="18"/>
              </w:rPr>
              <w:t>PCI</w:t>
            </w:r>
            <w:r w:rsidRPr="008A0C3E">
              <w:rPr>
                <w:b/>
                <w:bCs/>
                <w:color w:val="2D2D2D"/>
                <w:sz w:val="18"/>
                <w:szCs w:val="18"/>
              </w:rPr>
              <w:t xml:space="preserve"> is an appropriate educational placement.</w:t>
            </w:r>
          </w:p>
          <w:p w14:paraId="77A60031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State requirements may include immunization or residency documentation.</w:t>
            </w:r>
          </w:p>
          <w:p w14:paraId="42083704" w14:textId="77777777" w:rsidR="00313D87" w:rsidRDefault="005972B3">
            <w:pPr>
              <w:rPr>
                <w:sz w:val="6"/>
                <w:szCs w:val="6"/>
              </w:rPr>
            </w:pPr>
            <w:r>
              <w:rPr>
                <w:sz w:val="6"/>
                <w:szCs w:val="6"/>
              </w:rPr>
              <w:t xml:space="preserve"> </w:t>
            </w:r>
          </w:p>
          <w:p w14:paraId="6134B83E" w14:textId="77777777" w:rsidR="00192940" w:rsidRDefault="00192940">
            <w:pPr>
              <w:rPr>
                <w:sz w:val="6"/>
                <w:szCs w:val="6"/>
              </w:rPr>
            </w:pPr>
          </w:p>
          <w:p w14:paraId="3662512F" w14:textId="77777777" w:rsidR="00192940" w:rsidRDefault="00192940"/>
        </w:tc>
        <w:tc>
          <w:tcPr>
            <w:tcW w:w="1831" w:type="dxa"/>
            <w:tcBorders>
              <w:top w:val="none" w:sz="0" w:space="0" w:color="FFFFFF"/>
              <w:left w:val="single" w:sz="2" w:space="0" w:color="DDDDDD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0" w:type="dxa"/>
            </w:tcMar>
          </w:tcPr>
          <w:p w14:paraId="74D15BCD" w14:textId="77777777" w:rsidR="00313D87" w:rsidRDefault="005972B3">
            <w:pPr>
              <w:spacing w:before="200" w:after="40"/>
              <w:jc w:val="center"/>
            </w:pPr>
            <w:r>
              <w:rPr>
                <w:b/>
                <w:bCs/>
                <w:color w:val="999999"/>
                <w:sz w:val="15"/>
                <w:szCs w:val="15"/>
              </w:rPr>
              <w:t>Partner</w:t>
            </w:r>
          </w:p>
          <w:p w14:paraId="1EBBBE9C" w14:textId="77777777" w:rsidR="00313D87" w:rsidRDefault="005972B3">
            <w:pPr>
              <w:spacing w:after="80"/>
              <w:jc w:val="center"/>
            </w:pPr>
            <w:r>
              <w:rPr>
                <w:b/>
                <w:bCs/>
                <w:color w:val="999999"/>
                <w:sz w:val="15"/>
                <w:szCs w:val="15"/>
              </w:rPr>
              <w:t>Initials</w:t>
            </w:r>
          </w:p>
          <w:p w14:paraId="238C3952" w14:textId="77777777" w:rsidR="00313D87" w:rsidRDefault="005972B3">
            <w:pPr>
              <w:pBdr>
                <w:bottom w:val="single" w:sz="3" w:space="4" w:color="BBBBBB"/>
              </w:pBdr>
              <w:jc w:val="center"/>
            </w:pPr>
            <w:r>
              <w:rPr>
                <w:sz w:val="15"/>
                <w:szCs w:val="15"/>
              </w:rPr>
              <w:t xml:space="preserve"> </w:t>
            </w:r>
          </w:p>
        </w:tc>
      </w:tr>
      <w:tr w:rsidR="00313D87" w14:paraId="1C404078" w14:textId="77777777" w:rsidTr="00BB6408">
        <w:trPr>
          <w:trHeight w:val="1977"/>
        </w:trPr>
        <w:tc>
          <w:tcPr>
            <w:tcW w:w="8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20E9353A" w14:textId="77777777" w:rsidR="00313D87" w:rsidRPr="00E97E25" w:rsidRDefault="005972B3">
            <w:pPr>
              <w:pBdr>
                <w:bottom w:val="single" w:sz="4" w:space="2" w:color="D9A300"/>
              </w:pBdr>
              <w:spacing w:after="18"/>
              <w:rPr>
                <w:color w:val="156082" w:themeColor="accent1"/>
              </w:rPr>
            </w:pPr>
            <w:r w:rsidRPr="00E97E25">
              <w:rPr>
                <w:rFonts w:ascii="Aptos Display" w:eastAsia="Aptos Display" w:hAnsi="Aptos Display" w:cs="Aptos Display"/>
                <w:b/>
                <w:bCs/>
                <w:color w:val="156082" w:themeColor="accent1"/>
                <w:sz w:val="19"/>
                <w:szCs w:val="19"/>
              </w:rPr>
              <w:t>Operational Resources &amp; Ongoing Responsibilities</w:t>
            </w:r>
          </w:p>
          <w:p w14:paraId="46DE63DD" w14:textId="77777777" w:rsidR="005E67DF" w:rsidRDefault="005E67DF" w:rsidP="005E67DF">
            <w:pPr>
              <w:spacing w:before="16" w:after="4"/>
            </w:pPr>
            <w:r>
              <w:rPr>
                <w:b/>
                <w:bCs/>
                <w:color w:val="2D2D2D"/>
                <w:sz w:val="18"/>
                <w:szCs w:val="18"/>
              </w:rPr>
              <w:t>Partner Organization will:</w:t>
            </w:r>
          </w:p>
          <w:p w14:paraId="5CA9EEAC" w14:textId="1A06D12A" w:rsidR="005E67DF" w:rsidRPr="00B233B5" w:rsidRDefault="005E67DF" w:rsidP="005E67DF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  <w:rPr>
                <w:b/>
                <w:bCs/>
              </w:rPr>
            </w:pPr>
            <w:r w:rsidRPr="00B233B5">
              <w:rPr>
                <w:b/>
                <w:bCs/>
                <w:color w:val="2D2D2D"/>
                <w:sz w:val="18"/>
                <w:szCs w:val="18"/>
              </w:rPr>
              <w:t>Review the PCI Partner Resource Hub regularly.</w:t>
            </w:r>
          </w:p>
          <w:p w14:paraId="7E363112" w14:textId="77777777" w:rsidR="005E67DF" w:rsidRDefault="005E67DF" w:rsidP="005E67DF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Remain informed of local and state-specific education laws and current operational guidance.</w:t>
            </w:r>
          </w:p>
          <w:p w14:paraId="000571A9" w14:textId="77777777" w:rsidR="005E67DF" w:rsidRDefault="005E67DF" w:rsidP="005E67DF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Contact the Academy Support Advisor before decisions affecting students.</w:t>
            </w:r>
          </w:p>
          <w:p w14:paraId="6BE60615" w14:textId="77777777" w:rsidR="005E67DF" w:rsidRDefault="005E67DF" w:rsidP="005E67DF">
            <w:pPr>
              <w:spacing w:before="16" w:after="4"/>
            </w:pPr>
            <w:r>
              <w:rPr>
                <w:b/>
                <w:bCs/>
                <w:color w:val="2D2D2D"/>
                <w:sz w:val="18"/>
                <w:szCs w:val="18"/>
              </w:rPr>
              <w:t>Operational Standards</w:t>
            </w:r>
          </w:p>
          <w:p w14:paraId="72843B7A" w14:textId="6C79E9CE" w:rsidR="005E67DF" w:rsidRDefault="005E67DF" w:rsidP="005E67DF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PCI may update procedures/resources during the term.</w:t>
            </w:r>
          </w:p>
          <w:p w14:paraId="55EABC04" w14:textId="77777777" w:rsidR="005E67DF" w:rsidRPr="00A10DFA" w:rsidRDefault="005E67DF" w:rsidP="005E67DF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Material changes to this Agreement will be communicated.</w:t>
            </w:r>
          </w:p>
          <w:p w14:paraId="293BD9AB" w14:textId="5AFF0AE6" w:rsidR="005E67DF" w:rsidRPr="00A10DFA" w:rsidRDefault="005E67DF" w:rsidP="005E67DF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PCI</w:t>
            </w:r>
            <w:r w:rsidRPr="00A10DFA">
              <w:rPr>
                <w:sz w:val="18"/>
                <w:szCs w:val="18"/>
              </w:rPr>
              <w:t xml:space="preserve"> is not responsible for students’ internet activities.</w:t>
            </w:r>
          </w:p>
          <w:p w14:paraId="51ECB8FA" w14:textId="3AD635E5" w:rsidR="00313D87" w:rsidRDefault="00313D87" w:rsidP="005E67DF">
            <w:pPr>
              <w:spacing w:before="1" w:after="1" w:line="190" w:lineRule="auto"/>
              <w:ind w:left="120"/>
            </w:pPr>
          </w:p>
        </w:tc>
        <w:tc>
          <w:tcPr>
            <w:tcW w:w="1831" w:type="dxa"/>
            <w:tcBorders>
              <w:top w:val="none" w:sz="0" w:space="0" w:color="FFFFFF"/>
              <w:left w:val="single" w:sz="2" w:space="0" w:color="DDDDDD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0" w:type="dxa"/>
            </w:tcMar>
          </w:tcPr>
          <w:p w14:paraId="018130D5" w14:textId="77777777" w:rsidR="00313D87" w:rsidRDefault="005972B3">
            <w:pPr>
              <w:spacing w:before="200" w:after="40"/>
              <w:jc w:val="center"/>
            </w:pPr>
            <w:r>
              <w:rPr>
                <w:b/>
                <w:bCs/>
                <w:color w:val="999999"/>
                <w:sz w:val="15"/>
                <w:szCs w:val="15"/>
              </w:rPr>
              <w:t>Partner</w:t>
            </w:r>
          </w:p>
          <w:p w14:paraId="543AFEF8" w14:textId="77777777" w:rsidR="00313D87" w:rsidRDefault="005972B3">
            <w:pPr>
              <w:spacing w:after="80"/>
              <w:jc w:val="center"/>
            </w:pPr>
            <w:r>
              <w:rPr>
                <w:b/>
                <w:bCs/>
                <w:color w:val="999999"/>
                <w:sz w:val="15"/>
                <w:szCs w:val="15"/>
              </w:rPr>
              <w:t>Initials</w:t>
            </w:r>
          </w:p>
          <w:p w14:paraId="765454A5" w14:textId="77777777" w:rsidR="00313D87" w:rsidRDefault="005972B3">
            <w:pPr>
              <w:pBdr>
                <w:bottom w:val="single" w:sz="3" w:space="4" w:color="BBBBBB"/>
              </w:pBdr>
              <w:jc w:val="center"/>
            </w:pPr>
            <w:r>
              <w:rPr>
                <w:sz w:val="15"/>
                <w:szCs w:val="15"/>
              </w:rPr>
              <w:t xml:space="preserve"> </w:t>
            </w:r>
          </w:p>
        </w:tc>
      </w:tr>
    </w:tbl>
    <w:p w14:paraId="51E8AEC6" w14:textId="77777777" w:rsidR="00DB0620" w:rsidRDefault="00DB0620">
      <w:pPr>
        <w:pBdr>
          <w:bottom w:val="single" w:sz="6" w:space="2" w:color="D9A300"/>
        </w:pBdr>
        <w:spacing w:before="120" w:after="50"/>
      </w:pPr>
    </w:p>
    <w:p w14:paraId="634E3B46" w14:textId="64A96731" w:rsidR="00313D87" w:rsidRDefault="005972B3">
      <w:pPr>
        <w:pBdr>
          <w:bottom w:val="single" w:sz="6" w:space="2" w:color="D9A300"/>
        </w:pBdr>
        <w:spacing w:before="120" w:after="50"/>
      </w:pPr>
      <w:r>
        <w:rPr>
          <w:rFonts w:ascii="Aptos Display" w:eastAsia="Aptos Display" w:hAnsi="Aptos Display" w:cs="Aptos Display"/>
          <w:b/>
          <w:bCs/>
          <w:color w:val="2D2D2D"/>
          <w:sz w:val="24"/>
          <w:szCs w:val="24"/>
        </w:rPr>
        <w:t>Partner Certification</w:t>
      </w:r>
    </w:p>
    <w:p w14:paraId="26427219" w14:textId="167B5939" w:rsidR="00313D87" w:rsidRDefault="005972B3" w:rsidP="00D57367">
      <w:pPr>
        <w:spacing w:after="30" w:line="230" w:lineRule="auto"/>
      </w:pPr>
      <w:r>
        <w:rPr>
          <w:color w:val="2D2D2D"/>
        </w:rPr>
        <w:t xml:space="preserve">By signing this Agreement, the Partner Organization certifies that it has reviewed each section of this Agreement, </w:t>
      </w:r>
      <w:proofErr w:type="gramStart"/>
      <w:r>
        <w:rPr>
          <w:color w:val="2D2D2D"/>
        </w:rPr>
        <w:t>understands</w:t>
      </w:r>
      <w:proofErr w:type="gramEnd"/>
      <w:r>
        <w:rPr>
          <w:color w:val="2D2D2D"/>
        </w:rPr>
        <w:t xml:space="preserve"> the respective responsibilities of the Partner Organization, </w:t>
      </w:r>
      <w:r w:rsidR="00C2535A">
        <w:rPr>
          <w:color w:val="2D2D2D"/>
        </w:rPr>
        <w:t>PCI</w:t>
      </w:r>
      <w:r>
        <w:rPr>
          <w:color w:val="2D2D2D"/>
        </w:rPr>
        <w:t xml:space="preserve">, and </w:t>
      </w:r>
      <w:r w:rsidR="00C2535A">
        <w:rPr>
          <w:color w:val="2D2D2D"/>
        </w:rPr>
        <w:t>PCI</w:t>
      </w:r>
      <w:r>
        <w:rPr>
          <w:color w:val="2D2D2D"/>
        </w:rPr>
        <w:t xml:space="preserve"> teachers, and agrees to operate in accordance with the expectations outlined herein.</w:t>
      </w:r>
      <w:r w:rsidR="00D57367">
        <w:t xml:space="preserve"> </w:t>
      </w:r>
      <w:r>
        <w:rPr>
          <w:color w:val="2D2D2D"/>
        </w:rPr>
        <w:t xml:space="preserve">The Partner Organization further certifies that it will remain informed of current operational guidance published within the </w:t>
      </w:r>
      <w:r w:rsidR="00C2535A">
        <w:rPr>
          <w:color w:val="2D2D2D"/>
        </w:rPr>
        <w:t>PCI</w:t>
      </w:r>
      <w:r>
        <w:rPr>
          <w:color w:val="2D2D2D"/>
        </w:rPr>
        <w:t xml:space="preserve"> Partner Resource Hub and will contact its assigned Academy Support Advisor with questions regarding partnership expectations, operational procedures, or policy updates.</w:t>
      </w:r>
    </w:p>
    <w:tbl>
      <w:tblPr>
        <w:tblW w:w="10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26"/>
      </w:tblGrid>
      <w:tr w:rsidR="007D69A5" w14:paraId="3CF46773" w14:textId="77777777" w:rsidTr="00D57367">
        <w:trPr>
          <w:trHeight w:val="1907"/>
        </w:trPr>
        <w:tc>
          <w:tcPr>
            <w:tcW w:w="108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0" w:type="dxa"/>
              <w:right w:w="160" w:type="dxa"/>
            </w:tcMar>
          </w:tcPr>
          <w:p w14:paraId="5E1FF475" w14:textId="3D22876A" w:rsidR="007D69A5" w:rsidRPr="00DB0620" w:rsidRDefault="007D69A5" w:rsidP="00D57367">
            <w:pPr>
              <w:spacing w:after="30"/>
              <w:rPr>
                <w:color w:val="BF4E14" w:themeColor="accent2" w:themeShade="BF"/>
                <w:sz w:val="24"/>
                <w:szCs w:val="24"/>
              </w:rPr>
            </w:pPr>
            <w:r w:rsidRPr="00DB0620">
              <w:rPr>
                <w:rFonts w:ascii="Aptos Display" w:eastAsia="Aptos Display" w:hAnsi="Aptos Display" w:cs="Aptos Display"/>
                <w:b/>
                <w:bCs/>
                <w:color w:val="BF4E14" w:themeColor="accent2" w:themeShade="BF"/>
                <w:sz w:val="22"/>
                <w:szCs w:val="22"/>
              </w:rPr>
              <w:br/>
            </w:r>
          </w:p>
          <w:p w14:paraId="7BAF8AAF" w14:textId="77777777" w:rsidR="00644471" w:rsidRPr="00B6747C" w:rsidRDefault="00644471" w:rsidP="00644471">
            <w:pPr>
              <w:spacing w:after="30"/>
              <w:rPr>
                <w:rFonts w:asciiTheme="minorHAnsi" w:hAnsiTheme="minorHAnsi"/>
                <w:sz w:val="19"/>
                <w:szCs w:val="19"/>
              </w:rPr>
            </w:pPr>
            <w:r w:rsidRPr="00644471">
              <w:rPr>
                <w:rFonts w:asciiTheme="minorHAnsi" w:eastAsia="Aptos Display" w:hAnsiTheme="minorHAnsi" w:cs="Aptos Display"/>
                <w:b/>
                <w:bCs/>
                <w:color w:val="156082" w:themeColor="accent1"/>
              </w:rPr>
              <w:t>Partner Organization Signature                                                              Emergency Contacts</w:t>
            </w:r>
          </w:p>
          <w:p w14:paraId="18684B25" w14:textId="77777777" w:rsidR="00644471" w:rsidRPr="00B6747C" w:rsidRDefault="00644471" w:rsidP="00644471">
            <w:pPr>
              <w:pBdr>
                <w:bottom w:val="single" w:sz="2" w:space="3" w:color="DDDDDD"/>
              </w:pBdr>
              <w:spacing w:after="20"/>
              <w:rPr>
                <w:rFonts w:asciiTheme="minorHAnsi" w:hAnsiTheme="minorHAnsi"/>
                <w:sz w:val="19"/>
                <w:szCs w:val="19"/>
              </w:rPr>
            </w:pPr>
            <w:r w:rsidRPr="00B6747C">
              <w:rPr>
                <w:rFonts w:asciiTheme="minorHAnsi" w:hAnsiTheme="minorHAnsi"/>
                <w:color w:val="666666"/>
                <w:sz w:val="19"/>
                <w:szCs w:val="19"/>
              </w:rPr>
              <w:t>Authorized Representative:                                                                                Primary Emergency Contact Name:</w:t>
            </w:r>
          </w:p>
          <w:p w14:paraId="74178FBF" w14:textId="77777777" w:rsidR="00644471" w:rsidRPr="00B6747C" w:rsidRDefault="00644471" w:rsidP="00644471">
            <w:pPr>
              <w:pBdr>
                <w:bottom w:val="single" w:sz="2" w:space="3" w:color="DDDDDD"/>
              </w:pBdr>
              <w:spacing w:before="40" w:after="20"/>
              <w:rPr>
                <w:rFonts w:asciiTheme="minorHAnsi" w:hAnsiTheme="minorHAnsi"/>
                <w:sz w:val="19"/>
                <w:szCs w:val="19"/>
              </w:rPr>
            </w:pPr>
            <w:r w:rsidRPr="00B6747C">
              <w:rPr>
                <w:rFonts w:asciiTheme="minorHAnsi" w:hAnsiTheme="minorHAnsi"/>
                <w:color w:val="666666"/>
                <w:sz w:val="19"/>
                <w:szCs w:val="19"/>
              </w:rPr>
              <w:t>Title:                                                                                                                               Primary Contact Phone Number:</w:t>
            </w:r>
          </w:p>
          <w:p w14:paraId="46F29343" w14:textId="77777777" w:rsidR="00644471" w:rsidRPr="00B6747C" w:rsidRDefault="00644471" w:rsidP="00644471">
            <w:pPr>
              <w:pBdr>
                <w:bottom w:val="single" w:sz="2" w:space="3" w:color="DDDDDD"/>
              </w:pBdr>
              <w:spacing w:before="40" w:after="20"/>
              <w:rPr>
                <w:rFonts w:asciiTheme="minorHAnsi" w:hAnsiTheme="minorHAnsi"/>
                <w:sz w:val="19"/>
                <w:szCs w:val="19"/>
              </w:rPr>
            </w:pPr>
            <w:r w:rsidRPr="00B6747C">
              <w:rPr>
                <w:rFonts w:asciiTheme="minorHAnsi" w:hAnsiTheme="minorHAnsi"/>
                <w:color w:val="666666"/>
                <w:sz w:val="19"/>
                <w:szCs w:val="19"/>
              </w:rPr>
              <w:t>Signature:                                                                                                                    Secondary Emergency Contact Name:</w:t>
            </w:r>
          </w:p>
          <w:p w14:paraId="6E817B47" w14:textId="77777777" w:rsidR="007D69A5" w:rsidRDefault="00644471" w:rsidP="00644471">
            <w:pPr>
              <w:pBdr>
                <w:bottom w:val="single" w:sz="2" w:space="3" w:color="DDDDDD"/>
              </w:pBdr>
              <w:spacing w:before="40" w:after="20"/>
              <w:rPr>
                <w:rFonts w:asciiTheme="minorHAnsi" w:hAnsiTheme="minorHAnsi"/>
                <w:color w:val="666666"/>
                <w:sz w:val="19"/>
                <w:szCs w:val="19"/>
              </w:rPr>
            </w:pPr>
            <w:r w:rsidRPr="00B6747C">
              <w:rPr>
                <w:rFonts w:asciiTheme="minorHAnsi" w:hAnsiTheme="minorHAnsi"/>
                <w:color w:val="666666"/>
                <w:sz w:val="19"/>
                <w:szCs w:val="19"/>
              </w:rPr>
              <w:t>Date:                                                                                                                              Secondary Contact Phone Number:</w:t>
            </w:r>
          </w:p>
          <w:p w14:paraId="4DE14727" w14:textId="63085B5D" w:rsidR="00644471" w:rsidRPr="00EF72A9" w:rsidRDefault="00644471" w:rsidP="00644471">
            <w:pPr>
              <w:pBdr>
                <w:bottom w:val="single" w:sz="2" w:space="3" w:color="DDDDDD"/>
              </w:pBdr>
              <w:spacing w:before="40" w:after="20"/>
              <w:rPr>
                <w:sz w:val="28"/>
                <w:szCs w:val="28"/>
              </w:rPr>
            </w:pPr>
          </w:p>
        </w:tc>
      </w:tr>
    </w:tbl>
    <w:p w14:paraId="0731753B" w14:textId="77777777" w:rsidR="00313D87" w:rsidRDefault="005972B3">
      <w:pPr>
        <w:spacing w:after="10" w:line="230" w:lineRule="auto"/>
      </w:pPr>
      <w:r>
        <w:rPr>
          <w:color w:val="2D2D2D"/>
          <w:sz w:val="6"/>
          <w:szCs w:val="6"/>
        </w:rPr>
        <w:t xml:space="preserve"> </w:t>
      </w:r>
    </w:p>
    <w:p w14:paraId="0F6B12BB" w14:textId="42FBD410" w:rsidR="00313D87" w:rsidRDefault="005972B3">
      <w:pPr>
        <w:spacing w:before="30" w:after="6"/>
        <w:jc w:val="center"/>
      </w:pPr>
      <w:r>
        <w:rPr>
          <w:b/>
          <w:bCs/>
          <w:color w:val="2D2D2D"/>
          <w:sz w:val="16"/>
          <w:szCs w:val="16"/>
        </w:rPr>
        <w:t xml:space="preserve">General Assistance: </w:t>
      </w:r>
      <w:r>
        <w:rPr>
          <w:color w:val="666666"/>
          <w:sz w:val="16"/>
          <w:szCs w:val="16"/>
        </w:rPr>
        <w:t>(888) 866-</w:t>
      </w:r>
      <w:proofErr w:type="gramStart"/>
      <w:r>
        <w:rPr>
          <w:color w:val="666666"/>
          <w:sz w:val="16"/>
          <w:szCs w:val="16"/>
        </w:rPr>
        <w:t xml:space="preserve">4989  </w:t>
      </w:r>
      <w:r w:rsidR="00521C8E">
        <w:rPr>
          <w:color w:val="666666"/>
          <w:sz w:val="16"/>
          <w:szCs w:val="16"/>
        </w:rPr>
        <w:t>|</w:t>
      </w:r>
      <w:proofErr w:type="gramEnd"/>
      <w:r>
        <w:rPr>
          <w:color w:val="666666"/>
          <w:sz w:val="16"/>
          <w:szCs w:val="16"/>
        </w:rPr>
        <w:t xml:space="preserve">  </w:t>
      </w:r>
      <w:hyperlink r:id="rId14" w:history="1">
        <w:r w:rsidR="008B4106" w:rsidRPr="004E5FD8">
          <w:rPr>
            <w:rStyle w:val="Hyperlink"/>
            <w:sz w:val="16"/>
            <w:szCs w:val="16"/>
          </w:rPr>
          <w:t>PCI@ilacademies.com</w:t>
        </w:r>
      </w:hyperlink>
      <w:r w:rsidR="008B4106">
        <w:rPr>
          <w:color w:val="666666"/>
          <w:sz w:val="16"/>
          <w:szCs w:val="16"/>
        </w:rPr>
        <w:t xml:space="preserve"> | </w:t>
      </w:r>
      <w:r w:rsidR="008B4106" w:rsidRPr="008B4106">
        <w:rPr>
          <w:color w:val="156082" w:themeColor="accent1"/>
          <w:sz w:val="16"/>
          <w:szCs w:val="16"/>
          <w:u w:val="single"/>
        </w:rPr>
        <w:t>www.parkcityindependent.com</w:t>
      </w:r>
      <w:r w:rsidRPr="008B4106">
        <w:rPr>
          <w:color w:val="156082" w:themeColor="accent1"/>
          <w:sz w:val="16"/>
          <w:szCs w:val="16"/>
        </w:rPr>
        <w:t xml:space="preserve">   </w:t>
      </w:r>
      <w:r w:rsidR="00521C8E">
        <w:rPr>
          <w:color w:val="666666"/>
          <w:sz w:val="16"/>
          <w:szCs w:val="16"/>
        </w:rPr>
        <w:t>|</w:t>
      </w:r>
      <w:r>
        <w:rPr>
          <w:color w:val="666666"/>
          <w:sz w:val="16"/>
          <w:szCs w:val="16"/>
        </w:rPr>
        <w:t xml:space="preserve">  </w:t>
      </w:r>
      <w:hyperlink r:id="rId15" w:history="1">
        <w:r w:rsidRPr="00B344BF">
          <w:rPr>
            <w:color w:val="156082" w:themeColor="accent1"/>
            <w:sz w:val="16"/>
            <w:szCs w:val="16"/>
            <w:u w:val="single"/>
          </w:rPr>
          <w:t>Partner Resource Hub</w:t>
        </w:r>
      </w:hyperlink>
    </w:p>
    <w:p w14:paraId="19BA4F8D" w14:textId="07000613" w:rsidR="00313D87" w:rsidRDefault="005972B3">
      <w:pPr>
        <w:spacing w:before="80" w:after="14"/>
        <w:jc w:val="center"/>
      </w:pPr>
      <w:r>
        <w:rPr>
          <w:b/>
          <w:bCs/>
          <w:i/>
          <w:iCs/>
          <w:color w:val="2D2D2D"/>
          <w:sz w:val="18"/>
          <w:szCs w:val="18"/>
        </w:rPr>
        <w:t xml:space="preserve">Thank you for partnering with </w:t>
      </w:r>
      <w:r w:rsidR="00C2535A">
        <w:rPr>
          <w:b/>
          <w:bCs/>
          <w:i/>
          <w:iCs/>
          <w:color w:val="2D2D2D"/>
          <w:sz w:val="18"/>
          <w:szCs w:val="18"/>
        </w:rPr>
        <w:t>Park City Independent</w:t>
      </w:r>
    </w:p>
    <w:p w14:paraId="1B8A8FDE" w14:textId="479EC7FB" w:rsidR="00313D87" w:rsidRDefault="005972B3">
      <w:pPr>
        <w:jc w:val="center"/>
        <w:rPr>
          <w:i/>
          <w:iCs/>
          <w:color w:val="666666"/>
          <w:sz w:val="17"/>
          <w:szCs w:val="17"/>
        </w:rPr>
      </w:pPr>
      <w:r>
        <w:rPr>
          <w:i/>
          <w:iCs/>
          <w:color w:val="666666"/>
          <w:sz w:val="17"/>
          <w:szCs w:val="17"/>
        </w:rPr>
        <w:t>We look forward to supporting you and your students throughout a successful partnership</w:t>
      </w:r>
      <w:r w:rsidR="003E6D50">
        <w:rPr>
          <w:i/>
          <w:iCs/>
          <w:color w:val="666666"/>
          <w:sz w:val="17"/>
          <w:szCs w:val="17"/>
        </w:rPr>
        <w:t>.</w:t>
      </w:r>
    </w:p>
    <w:p w14:paraId="3DCDBEB3" w14:textId="77777777" w:rsidR="00051447" w:rsidRDefault="00051447">
      <w:pPr>
        <w:jc w:val="center"/>
      </w:pPr>
    </w:p>
    <w:sectPr w:rsidR="00051447" w:rsidSect="00C64F10">
      <w:headerReference w:type="default" r:id="rId16"/>
      <w:footerReference w:type="default" r:id="rId17"/>
      <w:pgSz w:w="12240" w:h="15840"/>
      <w:pgMar w:top="520" w:right="680" w:bottom="520" w:left="6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D2697" w14:textId="77777777" w:rsidR="00EE7D05" w:rsidRDefault="00EE7D05">
      <w:r>
        <w:separator/>
      </w:r>
    </w:p>
  </w:endnote>
  <w:endnote w:type="continuationSeparator" w:id="0">
    <w:p w14:paraId="78AE79CA" w14:textId="77777777" w:rsidR="00EE7D05" w:rsidRDefault="00EE7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E9EBA" w14:textId="7D8613AA" w:rsidR="00313D87" w:rsidRDefault="00F52B2D">
    <w:pPr>
      <w:pBdr>
        <w:top w:val="single" w:sz="4" w:space="1" w:color="D9A300"/>
      </w:pBdr>
      <w:spacing w:before="30"/>
    </w:pPr>
    <w:r>
      <w:rPr>
        <w:color w:val="999999"/>
        <w:sz w:val="10"/>
        <w:szCs w:val="10"/>
      </w:rPr>
      <w:t>PCI</w:t>
    </w:r>
    <w:r w:rsidR="005972B3">
      <w:rPr>
        <w:color w:val="999999"/>
        <w:sz w:val="10"/>
        <w:szCs w:val="10"/>
      </w:rPr>
      <w:t xml:space="preserve"> Partner Services Agreement   |   Document ID: </w:t>
    </w:r>
    <w:r>
      <w:rPr>
        <w:color w:val="999999"/>
        <w:sz w:val="10"/>
        <w:szCs w:val="10"/>
      </w:rPr>
      <w:t>PCI</w:t>
    </w:r>
    <w:r w:rsidR="005972B3">
      <w:rPr>
        <w:color w:val="999999"/>
        <w:sz w:val="10"/>
        <w:szCs w:val="10"/>
      </w:rPr>
      <w:t>-PSA-2026-001   |   Version 1.0   |   Effective July 1, 2026</w:t>
    </w:r>
  </w:p>
  <w:p w14:paraId="7B0C1B49" w14:textId="77777777" w:rsidR="00313D87" w:rsidRDefault="005972B3">
    <w:pPr>
      <w:spacing w:before="10"/>
      <w:jc w:val="center"/>
    </w:pPr>
    <w:r>
      <w:rPr>
        <w:color w:val="999999"/>
        <w:sz w:val="10"/>
        <w:szCs w:val="10"/>
      </w:rPr>
      <w:t xml:space="preserve">Page </w:t>
    </w:r>
    <w:r>
      <w:rPr>
        <w:color w:val="999999"/>
        <w:sz w:val="10"/>
        <w:szCs w:val="10"/>
      </w:rPr>
      <w:fldChar w:fldCharType="begin"/>
    </w:r>
    <w:r>
      <w:rPr>
        <w:color w:val="999999"/>
        <w:sz w:val="10"/>
        <w:szCs w:val="10"/>
      </w:rPr>
      <w:instrText>PAGE</w:instrText>
    </w:r>
    <w:r>
      <w:rPr>
        <w:color w:val="999999"/>
        <w:sz w:val="10"/>
        <w:szCs w:val="10"/>
      </w:rPr>
      <w:fldChar w:fldCharType="separate"/>
    </w:r>
    <w:r w:rsidR="007D69A5">
      <w:rPr>
        <w:noProof/>
        <w:color w:val="999999"/>
        <w:sz w:val="10"/>
        <w:szCs w:val="10"/>
      </w:rPr>
      <w:t>1</w:t>
    </w:r>
    <w:r>
      <w:rPr>
        <w:color w:val="999999"/>
        <w:sz w:val="10"/>
        <w:szCs w:val="10"/>
      </w:rPr>
      <w:fldChar w:fldCharType="end"/>
    </w:r>
    <w:r>
      <w:rPr>
        <w:color w:val="999999"/>
        <w:sz w:val="10"/>
        <w:szCs w:val="10"/>
      </w:rPr>
      <w:t xml:space="preserve"> of </w:t>
    </w:r>
    <w:r>
      <w:rPr>
        <w:color w:val="999999"/>
        <w:sz w:val="10"/>
        <w:szCs w:val="10"/>
      </w:rPr>
      <w:fldChar w:fldCharType="begin"/>
    </w:r>
    <w:r>
      <w:rPr>
        <w:color w:val="999999"/>
        <w:sz w:val="10"/>
        <w:szCs w:val="10"/>
      </w:rPr>
      <w:instrText>NUMPAGES</w:instrText>
    </w:r>
    <w:r>
      <w:rPr>
        <w:color w:val="999999"/>
        <w:sz w:val="10"/>
        <w:szCs w:val="10"/>
      </w:rPr>
      <w:fldChar w:fldCharType="separate"/>
    </w:r>
    <w:r w:rsidR="007D69A5">
      <w:rPr>
        <w:noProof/>
        <w:color w:val="999999"/>
        <w:sz w:val="10"/>
        <w:szCs w:val="10"/>
      </w:rPr>
      <w:t>2</w:t>
    </w:r>
    <w:r>
      <w:rPr>
        <w:color w:val="999999"/>
        <w:sz w:val="10"/>
        <w:szCs w:val="1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1596C" w14:textId="77777777" w:rsidR="00EE7D05" w:rsidRDefault="00EE7D05">
      <w:r>
        <w:separator/>
      </w:r>
    </w:p>
  </w:footnote>
  <w:footnote w:type="continuationSeparator" w:id="0">
    <w:p w14:paraId="481A9BE2" w14:textId="77777777" w:rsidR="00EE7D05" w:rsidRDefault="00EE7D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EAA3A" w14:textId="23EC9915" w:rsidR="00313D87" w:rsidRDefault="00D44EB6">
    <w:pPr>
      <w:jc w:val="right"/>
    </w:pPr>
    <w:r>
      <w:rPr>
        <w:color w:val="AAAAAA"/>
        <w:sz w:val="12"/>
        <w:szCs w:val="12"/>
      </w:rPr>
      <w:t>Park City Independent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30BA1"/>
    <w:multiLevelType w:val="hybridMultilevel"/>
    <w:tmpl w:val="B8842F18"/>
    <w:lvl w:ilvl="0" w:tplc="F57064B6">
      <w:start w:val="1"/>
      <w:numFmt w:val="bullet"/>
      <w:lvlText w:val="•"/>
      <w:lvlJc w:val="left"/>
      <w:pPr>
        <w:ind w:left="280" w:hanging="160"/>
      </w:pPr>
    </w:lvl>
    <w:lvl w:ilvl="1" w:tplc="F60E2846">
      <w:numFmt w:val="decimal"/>
      <w:lvlText w:val=""/>
      <w:lvlJc w:val="left"/>
    </w:lvl>
    <w:lvl w:ilvl="2" w:tplc="6974022E">
      <w:numFmt w:val="decimal"/>
      <w:lvlText w:val=""/>
      <w:lvlJc w:val="left"/>
    </w:lvl>
    <w:lvl w:ilvl="3" w:tplc="E1341FEA">
      <w:numFmt w:val="decimal"/>
      <w:lvlText w:val=""/>
      <w:lvlJc w:val="left"/>
    </w:lvl>
    <w:lvl w:ilvl="4" w:tplc="9BDCF0BA">
      <w:numFmt w:val="decimal"/>
      <w:lvlText w:val=""/>
      <w:lvlJc w:val="left"/>
    </w:lvl>
    <w:lvl w:ilvl="5" w:tplc="A94C38B6">
      <w:numFmt w:val="decimal"/>
      <w:lvlText w:val=""/>
      <w:lvlJc w:val="left"/>
    </w:lvl>
    <w:lvl w:ilvl="6" w:tplc="1A80E934">
      <w:numFmt w:val="decimal"/>
      <w:lvlText w:val=""/>
      <w:lvlJc w:val="left"/>
    </w:lvl>
    <w:lvl w:ilvl="7" w:tplc="2D6E4264">
      <w:numFmt w:val="decimal"/>
      <w:lvlText w:val=""/>
      <w:lvlJc w:val="left"/>
    </w:lvl>
    <w:lvl w:ilvl="8" w:tplc="709466CA">
      <w:numFmt w:val="decimal"/>
      <w:lvlText w:val=""/>
      <w:lvlJc w:val="left"/>
    </w:lvl>
  </w:abstractNum>
  <w:abstractNum w:abstractNumId="1" w15:restartNumberingAfterBreak="0">
    <w:nsid w:val="75882562"/>
    <w:multiLevelType w:val="hybridMultilevel"/>
    <w:tmpl w:val="BDB095DA"/>
    <w:lvl w:ilvl="0" w:tplc="5BE85330">
      <w:start w:val="1"/>
      <w:numFmt w:val="bullet"/>
      <w:lvlText w:val="●"/>
      <w:lvlJc w:val="left"/>
      <w:pPr>
        <w:ind w:left="720" w:hanging="360"/>
      </w:pPr>
    </w:lvl>
    <w:lvl w:ilvl="1" w:tplc="B7ACF128">
      <w:start w:val="1"/>
      <w:numFmt w:val="bullet"/>
      <w:lvlText w:val="○"/>
      <w:lvlJc w:val="left"/>
      <w:pPr>
        <w:ind w:left="1440" w:hanging="360"/>
      </w:pPr>
    </w:lvl>
    <w:lvl w:ilvl="2" w:tplc="0F522E82">
      <w:start w:val="1"/>
      <w:numFmt w:val="bullet"/>
      <w:lvlText w:val="■"/>
      <w:lvlJc w:val="left"/>
      <w:pPr>
        <w:ind w:left="2160" w:hanging="360"/>
      </w:pPr>
    </w:lvl>
    <w:lvl w:ilvl="3" w:tplc="788E5B1E">
      <w:start w:val="1"/>
      <w:numFmt w:val="bullet"/>
      <w:lvlText w:val="●"/>
      <w:lvlJc w:val="left"/>
      <w:pPr>
        <w:ind w:left="2880" w:hanging="360"/>
      </w:pPr>
    </w:lvl>
    <w:lvl w:ilvl="4" w:tplc="F282F340">
      <w:start w:val="1"/>
      <w:numFmt w:val="bullet"/>
      <w:lvlText w:val="○"/>
      <w:lvlJc w:val="left"/>
      <w:pPr>
        <w:ind w:left="3600" w:hanging="360"/>
      </w:pPr>
    </w:lvl>
    <w:lvl w:ilvl="5" w:tplc="A6DCD94E">
      <w:start w:val="1"/>
      <w:numFmt w:val="bullet"/>
      <w:lvlText w:val="■"/>
      <w:lvlJc w:val="left"/>
      <w:pPr>
        <w:ind w:left="4320" w:hanging="360"/>
      </w:pPr>
    </w:lvl>
    <w:lvl w:ilvl="6" w:tplc="3BE649D6">
      <w:start w:val="1"/>
      <w:numFmt w:val="bullet"/>
      <w:lvlText w:val="●"/>
      <w:lvlJc w:val="left"/>
      <w:pPr>
        <w:ind w:left="5040" w:hanging="360"/>
      </w:pPr>
    </w:lvl>
    <w:lvl w:ilvl="7" w:tplc="143A575E">
      <w:start w:val="1"/>
      <w:numFmt w:val="bullet"/>
      <w:lvlText w:val="●"/>
      <w:lvlJc w:val="left"/>
      <w:pPr>
        <w:ind w:left="5760" w:hanging="360"/>
      </w:pPr>
    </w:lvl>
    <w:lvl w:ilvl="8" w:tplc="267E316A">
      <w:start w:val="1"/>
      <w:numFmt w:val="bullet"/>
      <w:lvlText w:val="●"/>
      <w:lvlJc w:val="left"/>
      <w:pPr>
        <w:ind w:left="6480" w:hanging="360"/>
      </w:pPr>
    </w:lvl>
  </w:abstractNum>
  <w:num w:numId="1" w16cid:durableId="805898447">
    <w:abstractNumId w:val="1"/>
    <w:lvlOverride w:ilvl="0">
      <w:startOverride w:val="1"/>
    </w:lvlOverride>
  </w:num>
  <w:num w:numId="2" w16cid:durableId="639201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D87"/>
    <w:rsid w:val="0001794F"/>
    <w:rsid w:val="000448BC"/>
    <w:rsid w:val="00051447"/>
    <w:rsid w:val="00082B7E"/>
    <w:rsid w:val="000A7590"/>
    <w:rsid w:val="000B6729"/>
    <w:rsid w:val="00102251"/>
    <w:rsid w:val="00114CAE"/>
    <w:rsid w:val="00192940"/>
    <w:rsid w:val="001A28C6"/>
    <w:rsid w:val="00293B8D"/>
    <w:rsid w:val="002F1334"/>
    <w:rsid w:val="00311A3B"/>
    <w:rsid w:val="00312BE5"/>
    <w:rsid w:val="00313971"/>
    <w:rsid w:val="00313D87"/>
    <w:rsid w:val="003151D4"/>
    <w:rsid w:val="003C5E3B"/>
    <w:rsid w:val="003D3955"/>
    <w:rsid w:val="003E6D50"/>
    <w:rsid w:val="00402820"/>
    <w:rsid w:val="004043FF"/>
    <w:rsid w:val="00461DCE"/>
    <w:rsid w:val="004A5A0C"/>
    <w:rsid w:val="004A6E6E"/>
    <w:rsid w:val="004B1623"/>
    <w:rsid w:val="004C1ED6"/>
    <w:rsid w:val="004D2C9B"/>
    <w:rsid w:val="005071EB"/>
    <w:rsid w:val="00521C8E"/>
    <w:rsid w:val="0055185B"/>
    <w:rsid w:val="00570196"/>
    <w:rsid w:val="005972B3"/>
    <w:rsid w:val="005E39A7"/>
    <w:rsid w:val="005E67DF"/>
    <w:rsid w:val="005F262A"/>
    <w:rsid w:val="00612C2E"/>
    <w:rsid w:val="00621B25"/>
    <w:rsid w:val="00644471"/>
    <w:rsid w:val="007352FD"/>
    <w:rsid w:val="00735322"/>
    <w:rsid w:val="00774D17"/>
    <w:rsid w:val="007829FE"/>
    <w:rsid w:val="007D69A5"/>
    <w:rsid w:val="007D7050"/>
    <w:rsid w:val="007E348D"/>
    <w:rsid w:val="00805827"/>
    <w:rsid w:val="008532CB"/>
    <w:rsid w:val="008A0C3E"/>
    <w:rsid w:val="008B3354"/>
    <w:rsid w:val="008B4106"/>
    <w:rsid w:val="00900287"/>
    <w:rsid w:val="009054EB"/>
    <w:rsid w:val="00910B61"/>
    <w:rsid w:val="00925D68"/>
    <w:rsid w:val="009A2829"/>
    <w:rsid w:val="009B2B6D"/>
    <w:rsid w:val="009C34B4"/>
    <w:rsid w:val="009C7B5C"/>
    <w:rsid w:val="00A078C6"/>
    <w:rsid w:val="00A368C3"/>
    <w:rsid w:val="00A71788"/>
    <w:rsid w:val="00A80C2C"/>
    <w:rsid w:val="00B10826"/>
    <w:rsid w:val="00B13EF9"/>
    <w:rsid w:val="00B20274"/>
    <w:rsid w:val="00B2119D"/>
    <w:rsid w:val="00B233B5"/>
    <w:rsid w:val="00B344BF"/>
    <w:rsid w:val="00BB6408"/>
    <w:rsid w:val="00BB7FC3"/>
    <w:rsid w:val="00C13EA7"/>
    <w:rsid w:val="00C2535A"/>
    <w:rsid w:val="00C2685D"/>
    <w:rsid w:val="00C3668C"/>
    <w:rsid w:val="00C64F10"/>
    <w:rsid w:val="00CC766B"/>
    <w:rsid w:val="00D44EB6"/>
    <w:rsid w:val="00D57367"/>
    <w:rsid w:val="00DB0620"/>
    <w:rsid w:val="00E23513"/>
    <w:rsid w:val="00E27D2D"/>
    <w:rsid w:val="00E828C5"/>
    <w:rsid w:val="00E83201"/>
    <w:rsid w:val="00E97E25"/>
    <w:rsid w:val="00ED5574"/>
    <w:rsid w:val="00EE7D05"/>
    <w:rsid w:val="00EF72A9"/>
    <w:rsid w:val="00F04850"/>
    <w:rsid w:val="00F212A4"/>
    <w:rsid w:val="00F52B2D"/>
    <w:rsid w:val="00F7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55704"/>
  <w15:docId w15:val="{888E304A-4D87-4261-8F20-8A07FA7C0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B7F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7FC3"/>
  </w:style>
  <w:style w:type="paragraph" w:styleId="Footer">
    <w:name w:val="footer"/>
    <w:basedOn w:val="Normal"/>
    <w:link w:val="FooterChar"/>
    <w:uiPriority w:val="99"/>
    <w:unhideWhenUsed/>
    <w:rsid w:val="00BB7F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7FC3"/>
  </w:style>
  <w:style w:type="table" w:styleId="TableGrid">
    <w:name w:val="Table Grid"/>
    <w:basedOn w:val="TableNormal"/>
    <w:uiPriority w:val="39"/>
    <w:rsid w:val="00B13E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B41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sv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svg"/><Relationship Id="rId5" Type="http://schemas.openxmlformats.org/officeDocument/2006/relationships/footnotes" Target="footnotes.xml"/><Relationship Id="rId15" Type="http://schemas.openxmlformats.org/officeDocument/2006/relationships/hyperlink" Target="https://edgenuity.app.box.com/folder/313590512540?v=PCI-Documents" TargetMode="Externa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svg"/><Relationship Id="rId14" Type="http://schemas.openxmlformats.org/officeDocument/2006/relationships/hyperlink" Target="mailto:PCI@ilacademi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1328</Words>
  <Characters>7574</Characters>
  <Application>Microsoft Office Word</Application>
  <DocSecurity>0</DocSecurity>
  <Lines>63</Lines>
  <Paragraphs>17</Paragraphs>
  <ScaleCrop>false</ScaleCrop>
  <Company/>
  <LinksUpToDate>false</LinksUpToDate>
  <CharactersWithSpaces>8885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Emma Rutter</cp:lastModifiedBy>
  <cp:revision>35</cp:revision>
  <dcterms:created xsi:type="dcterms:W3CDTF">2026-07-15T18:12:00Z</dcterms:created>
  <dcterms:modified xsi:type="dcterms:W3CDTF">2026-07-24T13:23:00Z</dcterms:modified>
</cp:coreProperties>
</file>